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CA549" w14:textId="725E30DB" w:rsidR="00F648F9" w:rsidRPr="00E82F3D" w:rsidRDefault="00F648F9" w:rsidP="001506F2">
      <w:bookmarkStart w:id="0" w:name="_Toc329780308"/>
      <w:bookmarkStart w:id="1" w:name="_Toc304443782"/>
      <w:bookmarkStart w:id="2" w:name="_Toc63499321"/>
      <w:bookmarkStart w:id="3" w:name="_Toc61860397"/>
      <w:bookmarkStart w:id="4" w:name="_Toc149363494"/>
      <w:bookmarkStart w:id="5" w:name="_Toc304443799"/>
      <w:bookmarkStart w:id="6" w:name="_Toc332701482"/>
      <w:bookmarkStart w:id="7" w:name="_Toc404259329"/>
      <w:bookmarkStart w:id="8" w:name="_GoBack"/>
      <w:bookmarkEnd w:id="8"/>
    </w:p>
    <w:p w14:paraId="41E0320A" w14:textId="77777777" w:rsidR="00F648F9" w:rsidRPr="00E82F3D" w:rsidRDefault="00F648F9" w:rsidP="001506F2"/>
    <w:p w14:paraId="29F8C371" w14:textId="77777777" w:rsidR="00F648F9" w:rsidRPr="00E82F3D" w:rsidRDefault="00F648F9" w:rsidP="001506F2">
      <w:pPr>
        <w:pStyle w:val="Title"/>
        <w:spacing w:before="0" w:after="0"/>
        <w:rPr>
          <w:rFonts w:asciiTheme="minorHAnsi" w:hAnsiTheme="minorHAnsi" w:cstheme="minorHAnsi"/>
          <w:color w:val="000000" w:themeColor="text1"/>
          <w:sz w:val="20"/>
          <w:szCs w:val="20"/>
        </w:rPr>
      </w:pPr>
    </w:p>
    <w:p w14:paraId="476E95C6" w14:textId="77777777" w:rsidR="00F648F9" w:rsidRPr="00E82F3D" w:rsidRDefault="00F648F9" w:rsidP="001506F2">
      <w:pPr>
        <w:pStyle w:val="Title"/>
        <w:spacing w:before="0" w:after="0"/>
        <w:rPr>
          <w:rFonts w:asciiTheme="minorHAnsi" w:hAnsiTheme="minorHAnsi" w:cstheme="minorHAnsi"/>
          <w:color w:val="000000" w:themeColor="text1"/>
          <w:sz w:val="20"/>
          <w:szCs w:val="20"/>
        </w:rPr>
      </w:pPr>
    </w:p>
    <w:p w14:paraId="7874B0F5" w14:textId="77777777" w:rsidR="00F648F9" w:rsidRPr="00E82F3D" w:rsidRDefault="00F648F9" w:rsidP="001506F2">
      <w:pPr>
        <w:pStyle w:val="Title"/>
        <w:spacing w:before="0" w:after="0"/>
        <w:rPr>
          <w:rFonts w:asciiTheme="minorHAnsi" w:hAnsiTheme="minorHAnsi" w:cstheme="minorHAnsi"/>
          <w:color w:val="000000" w:themeColor="text1"/>
          <w:sz w:val="24"/>
          <w:szCs w:val="18"/>
        </w:rPr>
      </w:pPr>
      <w:r w:rsidRPr="00E82F3D">
        <w:rPr>
          <w:rFonts w:asciiTheme="minorHAnsi" w:hAnsiTheme="minorHAnsi" w:cstheme="minorHAnsi"/>
          <w:color w:val="000000" w:themeColor="text1"/>
          <w:sz w:val="24"/>
          <w:szCs w:val="18"/>
        </w:rPr>
        <w:t>This Addendum must be read in conjunction with the School’s own Online Safety Policy, brought to the attention of those currently employed or volunteering in the school and shared with those individuals upon induction to the setting.  It should be available to parents and displayed on the school website.</w:t>
      </w:r>
    </w:p>
    <w:p w14:paraId="2FB593A7" w14:textId="6356948D" w:rsidR="00F648F9" w:rsidRPr="00E82F3D" w:rsidRDefault="00F648F9" w:rsidP="001506F2">
      <w:pPr>
        <w:jc w:val="center"/>
        <w:rPr>
          <w:color w:val="000000" w:themeColor="text1"/>
          <w:sz w:val="40"/>
          <w:szCs w:val="36"/>
        </w:rPr>
      </w:pPr>
    </w:p>
    <w:p w14:paraId="0B8DDB80" w14:textId="5C2A7971" w:rsidR="00F648F9" w:rsidRPr="00E82F3D" w:rsidRDefault="00F648F9" w:rsidP="001506F2">
      <w:pPr>
        <w:jc w:val="center"/>
        <w:rPr>
          <w:color w:val="000000" w:themeColor="text1"/>
          <w:sz w:val="40"/>
          <w:szCs w:val="36"/>
        </w:rPr>
      </w:pPr>
    </w:p>
    <w:p w14:paraId="7BC8F67E" w14:textId="4B0C8C82" w:rsidR="00F648F9" w:rsidRPr="00E82F3D" w:rsidRDefault="00365130" w:rsidP="001506F2">
      <w:pPr>
        <w:pStyle w:val="Title"/>
        <w:spacing w:before="0" w:after="0"/>
        <w:rPr>
          <w:rFonts w:asciiTheme="minorHAnsi" w:hAnsiTheme="minorHAnsi" w:cstheme="minorHAnsi"/>
          <w:color w:val="000000" w:themeColor="text1"/>
          <w:sz w:val="40"/>
          <w:szCs w:val="40"/>
        </w:rPr>
      </w:pPr>
      <w:r>
        <w:rPr>
          <w:rFonts w:asciiTheme="minorHAnsi" w:hAnsiTheme="minorHAnsi" w:cstheme="minorHAnsi"/>
          <w:color w:val="FF0000"/>
          <w:sz w:val="48"/>
          <w:szCs w:val="48"/>
        </w:rPr>
        <w:t>Dean Gibson RC Primary School</w:t>
      </w:r>
    </w:p>
    <w:p w14:paraId="67A53110" w14:textId="77777777" w:rsidR="00F648F9" w:rsidRPr="00E82F3D" w:rsidRDefault="00F648F9" w:rsidP="001506F2">
      <w:pPr>
        <w:pStyle w:val="Title"/>
        <w:spacing w:before="0" w:after="0"/>
        <w:rPr>
          <w:rFonts w:asciiTheme="minorHAnsi" w:hAnsiTheme="minorHAnsi" w:cstheme="minorHAnsi"/>
          <w:color w:val="000000" w:themeColor="text1"/>
          <w:sz w:val="40"/>
          <w:szCs w:val="40"/>
        </w:rPr>
      </w:pPr>
    </w:p>
    <w:p w14:paraId="4758253A" w14:textId="77777777" w:rsidR="00F648F9" w:rsidRPr="00E82F3D" w:rsidRDefault="00F648F9" w:rsidP="001506F2">
      <w:pPr>
        <w:pStyle w:val="Title"/>
        <w:spacing w:before="0" w:after="0"/>
        <w:rPr>
          <w:rFonts w:asciiTheme="minorHAnsi" w:hAnsiTheme="minorHAnsi" w:cstheme="minorHAnsi"/>
          <w:color w:val="000000" w:themeColor="text1"/>
          <w:sz w:val="56"/>
          <w:szCs w:val="56"/>
        </w:rPr>
      </w:pPr>
      <w:r w:rsidRPr="00E82F3D">
        <w:rPr>
          <w:rFonts w:asciiTheme="minorHAnsi" w:hAnsiTheme="minorHAnsi" w:cstheme="minorHAnsi"/>
          <w:color w:val="000000" w:themeColor="text1"/>
          <w:sz w:val="56"/>
          <w:szCs w:val="56"/>
        </w:rPr>
        <w:t>ONLINE SAFETY POLICY &amp; PROCEDURES – COVID-19 ADDENDUM</w:t>
      </w:r>
    </w:p>
    <w:p w14:paraId="1B9909EC" w14:textId="77777777" w:rsidR="00F648F9" w:rsidRPr="00E82F3D" w:rsidRDefault="00F648F9" w:rsidP="001506F2">
      <w:pPr>
        <w:pStyle w:val="Title"/>
        <w:spacing w:before="0" w:after="0"/>
        <w:rPr>
          <w:rFonts w:asciiTheme="minorHAnsi" w:hAnsiTheme="minorHAnsi" w:cstheme="minorHAnsi"/>
          <w:color w:val="000000" w:themeColor="text1"/>
          <w:sz w:val="56"/>
          <w:szCs w:val="56"/>
        </w:rPr>
      </w:pPr>
    </w:p>
    <w:p w14:paraId="591E7322" w14:textId="7910D71B" w:rsidR="00F648F9" w:rsidRPr="00E82F3D" w:rsidRDefault="00E277EA" w:rsidP="001506F2">
      <w:pPr>
        <w:pStyle w:val="Title"/>
        <w:spacing w:before="0" w:after="0"/>
        <w:rPr>
          <w:rFonts w:asciiTheme="minorHAnsi" w:hAnsiTheme="minorHAnsi" w:cstheme="minorHAnsi"/>
          <w:color w:val="000000" w:themeColor="text1"/>
          <w:sz w:val="56"/>
          <w:szCs w:val="56"/>
        </w:rPr>
      </w:pPr>
      <w:r w:rsidRPr="00E277EA">
        <w:rPr>
          <w:rFonts w:asciiTheme="minorHAnsi" w:hAnsiTheme="minorHAnsi" w:cstheme="minorHAnsi"/>
          <w:color w:val="000000" w:themeColor="text1"/>
          <w:sz w:val="56"/>
          <w:szCs w:val="56"/>
          <w:highlight w:val="yellow"/>
        </w:rPr>
        <w:t>January 2021</w:t>
      </w:r>
    </w:p>
    <w:p w14:paraId="0033B560" w14:textId="77777777" w:rsidR="00F648F9" w:rsidRPr="00E82F3D" w:rsidRDefault="00F648F9" w:rsidP="001506F2">
      <w:pPr>
        <w:pStyle w:val="Title"/>
        <w:spacing w:before="0" w:after="0"/>
        <w:rPr>
          <w:rFonts w:asciiTheme="minorHAnsi" w:hAnsiTheme="minorHAnsi" w:cstheme="minorHAnsi"/>
          <w:color w:val="000000" w:themeColor="text1"/>
          <w:szCs w:val="36"/>
        </w:rPr>
      </w:pPr>
    </w:p>
    <w:p w14:paraId="5AC1C511" w14:textId="77777777" w:rsidR="00F648F9" w:rsidRPr="00E82F3D" w:rsidRDefault="00F648F9" w:rsidP="001506F2">
      <w:pPr>
        <w:pStyle w:val="Title"/>
        <w:spacing w:before="0" w:after="0"/>
        <w:rPr>
          <w:rFonts w:asciiTheme="minorHAnsi" w:hAnsiTheme="minorHAnsi" w:cstheme="minorHAnsi"/>
          <w:color w:val="000000" w:themeColor="text1"/>
          <w:szCs w:val="36"/>
        </w:rPr>
      </w:pPr>
    </w:p>
    <w:p w14:paraId="56B208EC" w14:textId="77777777" w:rsidR="00F648F9" w:rsidRPr="00E82F3D" w:rsidRDefault="00F648F9" w:rsidP="001506F2">
      <w:pPr>
        <w:pStyle w:val="Title"/>
        <w:spacing w:before="0" w:after="0"/>
        <w:rPr>
          <w:rFonts w:asciiTheme="minorHAnsi" w:hAnsiTheme="minorHAnsi" w:cstheme="minorHAnsi"/>
          <w:color w:val="000000" w:themeColor="text1"/>
          <w:szCs w:val="36"/>
        </w:rPr>
      </w:pPr>
    </w:p>
    <w:p w14:paraId="070D359B" w14:textId="77777777" w:rsidR="00F648F9" w:rsidRPr="00E82F3D" w:rsidRDefault="00F648F9" w:rsidP="001506F2">
      <w:pPr>
        <w:pStyle w:val="Title"/>
        <w:spacing w:before="0" w:after="0"/>
        <w:rPr>
          <w:rFonts w:asciiTheme="minorHAnsi" w:hAnsiTheme="minorHAnsi" w:cstheme="minorHAnsi"/>
          <w:color w:val="000000" w:themeColor="text1"/>
          <w:szCs w:val="36"/>
        </w:rPr>
      </w:pPr>
    </w:p>
    <w:p w14:paraId="20CE360E" w14:textId="622A90CE" w:rsidR="00F648F9" w:rsidRPr="00E82F3D" w:rsidRDefault="00F648F9" w:rsidP="001506F2">
      <w:pPr>
        <w:pStyle w:val="Title"/>
        <w:spacing w:before="0" w:after="0"/>
        <w:rPr>
          <w:rFonts w:asciiTheme="minorHAnsi" w:hAnsiTheme="minorHAnsi" w:cstheme="minorHAnsi"/>
          <w:color w:val="000000" w:themeColor="text1"/>
          <w:szCs w:val="36"/>
        </w:rPr>
      </w:pPr>
    </w:p>
    <w:p w14:paraId="16022766" w14:textId="77777777" w:rsidR="00F648F9" w:rsidRPr="00E82F3D" w:rsidRDefault="00F648F9" w:rsidP="001506F2">
      <w:pPr>
        <w:pStyle w:val="Title"/>
        <w:spacing w:before="0" w:after="0"/>
        <w:rPr>
          <w:rFonts w:asciiTheme="minorHAnsi" w:hAnsiTheme="minorHAnsi" w:cstheme="minorHAnsi"/>
          <w:color w:val="000000" w:themeColor="text1"/>
          <w:szCs w:val="36"/>
        </w:rPr>
      </w:pPr>
    </w:p>
    <w:p w14:paraId="21FC7A26" w14:textId="77777777" w:rsidR="00F648F9" w:rsidRPr="00E82F3D" w:rsidRDefault="00F648F9" w:rsidP="001506F2">
      <w:pPr>
        <w:pStyle w:val="Title"/>
        <w:spacing w:before="0" w:after="0"/>
        <w:rPr>
          <w:rFonts w:asciiTheme="minorHAnsi" w:hAnsiTheme="minorHAnsi" w:cstheme="minorHAnsi"/>
          <w:color w:val="000000" w:themeColor="text1"/>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F648F9" w:rsidRPr="00E82F3D" w14:paraId="4A569132" w14:textId="77777777" w:rsidTr="005F7053">
        <w:trPr>
          <w:trHeight w:val="429"/>
        </w:trPr>
        <w:tc>
          <w:tcPr>
            <w:tcW w:w="10314" w:type="dxa"/>
            <w:gridSpan w:val="2"/>
            <w:shd w:val="clear" w:color="auto" w:fill="D9D9D9"/>
            <w:vAlign w:val="center"/>
          </w:tcPr>
          <w:p w14:paraId="6DE6CD15" w14:textId="3E8429C3" w:rsidR="00F648F9" w:rsidRPr="00E82F3D" w:rsidRDefault="00F648F9" w:rsidP="001506F2">
            <w:pPr>
              <w:pStyle w:val="Title"/>
              <w:spacing w:before="0" w:after="0"/>
              <w:jc w:val="left"/>
              <w:rPr>
                <w:color w:val="000000" w:themeColor="text1"/>
                <w:sz w:val="28"/>
                <w:szCs w:val="32"/>
              </w:rPr>
            </w:pPr>
            <w:r w:rsidRPr="00E82F3D">
              <w:rPr>
                <w:color w:val="000000" w:themeColor="text1"/>
                <w:sz w:val="28"/>
                <w:szCs w:val="32"/>
              </w:rPr>
              <w:t>Approved by</w:t>
            </w:r>
          </w:p>
        </w:tc>
      </w:tr>
      <w:tr w:rsidR="00F648F9" w:rsidRPr="00E82F3D" w14:paraId="718922BF" w14:textId="77777777" w:rsidTr="005F7053">
        <w:trPr>
          <w:trHeight w:val="552"/>
        </w:trPr>
        <w:tc>
          <w:tcPr>
            <w:tcW w:w="3227" w:type="dxa"/>
            <w:shd w:val="clear" w:color="auto" w:fill="F2F2F2"/>
            <w:vAlign w:val="center"/>
          </w:tcPr>
          <w:p w14:paraId="760CFAA9" w14:textId="77777777" w:rsidR="00F648F9" w:rsidRPr="00E82F3D" w:rsidRDefault="00F648F9" w:rsidP="001506F2">
            <w:pPr>
              <w:pStyle w:val="Title"/>
              <w:spacing w:before="0" w:after="0"/>
              <w:jc w:val="left"/>
              <w:rPr>
                <w:color w:val="000000" w:themeColor="text1"/>
                <w:sz w:val="24"/>
                <w:szCs w:val="22"/>
              </w:rPr>
            </w:pPr>
            <w:r w:rsidRPr="00E82F3D">
              <w:rPr>
                <w:color w:val="000000" w:themeColor="text1"/>
                <w:sz w:val="24"/>
                <w:szCs w:val="22"/>
              </w:rPr>
              <w:t>Name:</w:t>
            </w:r>
          </w:p>
        </w:tc>
        <w:tc>
          <w:tcPr>
            <w:tcW w:w="7087" w:type="dxa"/>
            <w:shd w:val="clear" w:color="auto" w:fill="auto"/>
            <w:vAlign w:val="center"/>
          </w:tcPr>
          <w:p w14:paraId="6AF91AE1" w14:textId="77777777" w:rsidR="00F648F9" w:rsidRPr="00E82F3D" w:rsidRDefault="00F648F9" w:rsidP="001506F2">
            <w:pPr>
              <w:pStyle w:val="Title"/>
              <w:spacing w:before="0" w:after="0"/>
              <w:jc w:val="left"/>
              <w:rPr>
                <w:b w:val="0"/>
                <w:color w:val="000000" w:themeColor="text1"/>
                <w:sz w:val="24"/>
                <w:szCs w:val="22"/>
              </w:rPr>
            </w:pPr>
          </w:p>
        </w:tc>
      </w:tr>
      <w:tr w:rsidR="00F648F9" w:rsidRPr="00E82F3D" w14:paraId="45ED8B9A" w14:textId="77777777" w:rsidTr="005F7053">
        <w:trPr>
          <w:trHeight w:val="552"/>
        </w:trPr>
        <w:tc>
          <w:tcPr>
            <w:tcW w:w="3227" w:type="dxa"/>
            <w:shd w:val="clear" w:color="auto" w:fill="F2F2F2"/>
            <w:vAlign w:val="center"/>
          </w:tcPr>
          <w:p w14:paraId="3506E0B7" w14:textId="77777777" w:rsidR="00F648F9" w:rsidRPr="00E82F3D" w:rsidRDefault="00F648F9" w:rsidP="001506F2">
            <w:pPr>
              <w:pStyle w:val="Title"/>
              <w:spacing w:before="0" w:after="0"/>
              <w:jc w:val="left"/>
              <w:rPr>
                <w:color w:val="000000" w:themeColor="text1"/>
                <w:sz w:val="24"/>
                <w:szCs w:val="22"/>
              </w:rPr>
            </w:pPr>
            <w:r w:rsidRPr="00E82F3D">
              <w:rPr>
                <w:color w:val="000000" w:themeColor="text1"/>
                <w:sz w:val="24"/>
                <w:szCs w:val="22"/>
              </w:rPr>
              <w:t>Position:</w:t>
            </w:r>
          </w:p>
        </w:tc>
        <w:tc>
          <w:tcPr>
            <w:tcW w:w="7087" w:type="dxa"/>
            <w:shd w:val="clear" w:color="auto" w:fill="auto"/>
            <w:vAlign w:val="center"/>
          </w:tcPr>
          <w:p w14:paraId="63E79289" w14:textId="77777777" w:rsidR="00F648F9" w:rsidRPr="00E82F3D" w:rsidRDefault="00F648F9" w:rsidP="001506F2">
            <w:pPr>
              <w:pStyle w:val="Title"/>
              <w:spacing w:before="0" w:after="0"/>
              <w:jc w:val="left"/>
              <w:rPr>
                <w:b w:val="0"/>
                <w:color w:val="000000" w:themeColor="text1"/>
                <w:sz w:val="24"/>
                <w:szCs w:val="22"/>
              </w:rPr>
            </w:pPr>
          </w:p>
        </w:tc>
      </w:tr>
      <w:tr w:rsidR="00F648F9" w:rsidRPr="00E82F3D" w14:paraId="31BFFC3B" w14:textId="77777777" w:rsidTr="005F7053">
        <w:trPr>
          <w:trHeight w:val="552"/>
        </w:trPr>
        <w:tc>
          <w:tcPr>
            <w:tcW w:w="3227" w:type="dxa"/>
            <w:shd w:val="clear" w:color="auto" w:fill="F2F2F2"/>
            <w:vAlign w:val="center"/>
          </w:tcPr>
          <w:p w14:paraId="45117A1F" w14:textId="77777777" w:rsidR="00F648F9" w:rsidRPr="00E82F3D" w:rsidRDefault="00F648F9" w:rsidP="001506F2">
            <w:pPr>
              <w:pStyle w:val="Title"/>
              <w:spacing w:before="0" w:after="0"/>
              <w:jc w:val="left"/>
              <w:rPr>
                <w:color w:val="000000" w:themeColor="text1"/>
                <w:sz w:val="24"/>
                <w:szCs w:val="22"/>
              </w:rPr>
            </w:pPr>
            <w:r w:rsidRPr="00E82F3D">
              <w:rPr>
                <w:color w:val="000000" w:themeColor="text1"/>
                <w:sz w:val="24"/>
                <w:szCs w:val="22"/>
              </w:rPr>
              <w:t>Signed:</w:t>
            </w:r>
          </w:p>
        </w:tc>
        <w:tc>
          <w:tcPr>
            <w:tcW w:w="7087" w:type="dxa"/>
            <w:shd w:val="clear" w:color="auto" w:fill="auto"/>
            <w:vAlign w:val="center"/>
          </w:tcPr>
          <w:p w14:paraId="4A86D5AC" w14:textId="77777777" w:rsidR="00F648F9" w:rsidRPr="00E82F3D" w:rsidRDefault="00F648F9" w:rsidP="001506F2">
            <w:pPr>
              <w:pStyle w:val="Title"/>
              <w:spacing w:before="0" w:after="0"/>
              <w:jc w:val="left"/>
              <w:rPr>
                <w:b w:val="0"/>
                <w:color w:val="000000" w:themeColor="text1"/>
                <w:sz w:val="24"/>
                <w:szCs w:val="22"/>
              </w:rPr>
            </w:pPr>
          </w:p>
        </w:tc>
      </w:tr>
      <w:tr w:rsidR="00F648F9" w:rsidRPr="00E82F3D" w14:paraId="6B19CC6E" w14:textId="77777777" w:rsidTr="005F7053">
        <w:trPr>
          <w:trHeight w:val="552"/>
        </w:trPr>
        <w:tc>
          <w:tcPr>
            <w:tcW w:w="3227" w:type="dxa"/>
            <w:shd w:val="clear" w:color="auto" w:fill="F2F2F2"/>
            <w:vAlign w:val="center"/>
          </w:tcPr>
          <w:p w14:paraId="2D3C279F" w14:textId="77777777" w:rsidR="00F648F9" w:rsidRPr="00E82F3D" w:rsidRDefault="00F648F9" w:rsidP="001506F2">
            <w:pPr>
              <w:pStyle w:val="Title"/>
              <w:spacing w:before="0" w:after="0"/>
              <w:jc w:val="left"/>
              <w:rPr>
                <w:color w:val="000000" w:themeColor="text1"/>
                <w:sz w:val="24"/>
                <w:szCs w:val="22"/>
              </w:rPr>
            </w:pPr>
            <w:r w:rsidRPr="00E82F3D">
              <w:rPr>
                <w:color w:val="000000" w:themeColor="text1"/>
                <w:sz w:val="24"/>
                <w:szCs w:val="22"/>
              </w:rPr>
              <w:t>Date:</w:t>
            </w:r>
          </w:p>
        </w:tc>
        <w:tc>
          <w:tcPr>
            <w:tcW w:w="7087" w:type="dxa"/>
            <w:shd w:val="clear" w:color="auto" w:fill="auto"/>
            <w:vAlign w:val="center"/>
          </w:tcPr>
          <w:p w14:paraId="77C8BD79" w14:textId="77777777" w:rsidR="00F648F9" w:rsidRPr="00E82F3D" w:rsidRDefault="00F648F9" w:rsidP="001506F2">
            <w:pPr>
              <w:pStyle w:val="Title"/>
              <w:spacing w:before="0" w:after="0"/>
              <w:jc w:val="left"/>
              <w:rPr>
                <w:b w:val="0"/>
                <w:color w:val="000000" w:themeColor="text1"/>
                <w:sz w:val="24"/>
                <w:szCs w:val="22"/>
              </w:rPr>
            </w:pPr>
          </w:p>
        </w:tc>
      </w:tr>
      <w:tr w:rsidR="00F648F9" w:rsidRPr="00E82F3D" w14:paraId="2B456EB8" w14:textId="77777777" w:rsidTr="005F7053">
        <w:trPr>
          <w:trHeight w:val="552"/>
        </w:trPr>
        <w:tc>
          <w:tcPr>
            <w:tcW w:w="3227" w:type="dxa"/>
            <w:shd w:val="clear" w:color="auto" w:fill="F2F2F2"/>
            <w:vAlign w:val="center"/>
          </w:tcPr>
          <w:p w14:paraId="57C4935E" w14:textId="6F42FA26" w:rsidR="00F648F9" w:rsidRPr="00E82F3D" w:rsidRDefault="00F648F9" w:rsidP="001506F2">
            <w:pPr>
              <w:pStyle w:val="Title"/>
              <w:spacing w:before="0" w:after="0"/>
              <w:jc w:val="left"/>
              <w:rPr>
                <w:color w:val="000000" w:themeColor="text1"/>
                <w:sz w:val="24"/>
                <w:szCs w:val="22"/>
              </w:rPr>
            </w:pPr>
            <w:r w:rsidRPr="00E82F3D">
              <w:rPr>
                <w:color w:val="000000" w:themeColor="text1"/>
                <w:sz w:val="24"/>
                <w:szCs w:val="22"/>
              </w:rPr>
              <w:t>Proposed review date:</w:t>
            </w:r>
          </w:p>
        </w:tc>
        <w:tc>
          <w:tcPr>
            <w:tcW w:w="7087" w:type="dxa"/>
            <w:shd w:val="clear" w:color="auto" w:fill="auto"/>
            <w:vAlign w:val="center"/>
          </w:tcPr>
          <w:p w14:paraId="2B565D48" w14:textId="77777777" w:rsidR="00F648F9" w:rsidRPr="00E82F3D" w:rsidRDefault="00F648F9" w:rsidP="001506F2">
            <w:pPr>
              <w:pStyle w:val="Title"/>
              <w:spacing w:before="0" w:after="0"/>
              <w:jc w:val="left"/>
              <w:rPr>
                <w:b w:val="0"/>
                <w:color w:val="000000" w:themeColor="text1"/>
                <w:sz w:val="24"/>
                <w:szCs w:val="22"/>
              </w:rPr>
            </w:pPr>
          </w:p>
        </w:tc>
      </w:tr>
    </w:tbl>
    <w:p w14:paraId="21B56156" w14:textId="77777777" w:rsidR="00696585" w:rsidRPr="00E82F3D" w:rsidRDefault="00696585" w:rsidP="005F7053">
      <w:pPr>
        <w:pStyle w:val="Title"/>
        <w:spacing w:before="0" w:after="0"/>
        <w:jc w:val="left"/>
        <w:rPr>
          <w:rFonts w:asciiTheme="minorHAnsi" w:hAnsiTheme="minorHAnsi"/>
          <w:color w:val="000000" w:themeColor="text1"/>
          <w:sz w:val="22"/>
          <w:szCs w:val="16"/>
        </w:rPr>
      </w:pPr>
    </w:p>
    <w:p w14:paraId="4663E793" w14:textId="77777777" w:rsidR="00696585" w:rsidRPr="00E82F3D" w:rsidRDefault="00696585" w:rsidP="00127989">
      <w:pPr>
        <w:pStyle w:val="Title"/>
        <w:ind w:left="709"/>
        <w:rPr>
          <w:rFonts w:asciiTheme="minorHAnsi" w:hAnsiTheme="minorHAnsi"/>
          <w:i/>
          <w:sz w:val="56"/>
          <w:szCs w:val="56"/>
        </w:rPr>
        <w:sectPr w:rsidR="00696585" w:rsidRPr="00E82F3D" w:rsidSect="00696585">
          <w:pgSz w:w="11906" w:h="16838"/>
          <w:pgMar w:top="737" w:right="737" w:bottom="737" w:left="737" w:header="709" w:footer="567" w:gutter="0"/>
          <w:pgNumType w:fmt="numberInDash" w:start="1"/>
          <w:cols w:space="708"/>
          <w:docGrid w:linePitch="360"/>
        </w:sectPr>
      </w:pPr>
    </w:p>
    <w:p w14:paraId="01B7C940" w14:textId="77777777" w:rsidR="00696585" w:rsidRPr="00E82F3D" w:rsidRDefault="00696585" w:rsidP="001506F2">
      <w:pPr>
        <w:rPr>
          <w:b/>
          <w:sz w:val="24"/>
          <w:szCs w:val="24"/>
        </w:rPr>
      </w:pPr>
    </w:p>
    <w:p w14:paraId="02B03D5F" w14:textId="77777777" w:rsidR="00696585" w:rsidRPr="00E82F3D" w:rsidRDefault="00696585" w:rsidP="001506F2">
      <w:pPr>
        <w:rPr>
          <w:b/>
          <w:color w:val="1F497D"/>
          <w:sz w:val="32"/>
          <w:szCs w:val="32"/>
        </w:rPr>
      </w:pPr>
      <w:r w:rsidRPr="00E82F3D">
        <w:rPr>
          <w:b/>
          <w:color w:val="1F497D"/>
          <w:sz w:val="32"/>
          <w:szCs w:val="32"/>
        </w:rPr>
        <w:t>REVIEW SHEET</w:t>
      </w:r>
    </w:p>
    <w:p w14:paraId="3E2F23EE" w14:textId="77777777" w:rsidR="00696585" w:rsidRPr="00E82F3D" w:rsidRDefault="00696585" w:rsidP="001506F2">
      <w:pPr>
        <w:rPr>
          <w:b/>
          <w:sz w:val="24"/>
          <w:szCs w:val="24"/>
        </w:rPr>
      </w:pPr>
    </w:p>
    <w:p w14:paraId="318237B3" w14:textId="77777777" w:rsidR="00696585" w:rsidRPr="00E82F3D" w:rsidRDefault="00696585" w:rsidP="001506F2">
      <w:pPr>
        <w:rPr>
          <w:b/>
          <w:sz w:val="24"/>
          <w:szCs w:val="24"/>
        </w:rPr>
      </w:pPr>
    </w:p>
    <w:p w14:paraId="1CD61EFC" w14:textId="77777777" w:rsidR="00F648F9" w:rsidRPr="00E82F3D" w:rsidRDefault="00F648F9" w:rsidP="001506F2">
      <w:pPr>
        <w:rPr>
          <w:b/>
          <w:sz w:val="24"/>
          <w:szCs w:val="24"/>
        </w:rPr>
      </w:pPr>
      <w:r w:rsidRPr="00E82F3D">
        <w:rPr>
          <w:b/>
          <w:sz w:val="24"/>
          <w:szCs w:val="24"/>
        </w:rPr>
        <w:t>The information in the table below provides details of the earlier versions of this document and brief details of reviews and, where appropriate amendments which have been made to later versions.</w:t>
      </w:r>
    </w:p>
    <w:p w14:paraId="663729FC" w14:textId="77777777" w:rsidR="00696585" w:rsidRPr="00E82F3D" w:rsidRDefault="00696585" w:rsidP="001506F2">
      <w:pPr>
        <w:rPr>
          <w:b/>
          <w:sz w:val="24"/>
          <w:szCs w:val="24"/>
        </w:rPr>
      </w:pPr>
    </w:p>
    <w:p w14:paraId="6D528994" w14:textId="77777777" w:rsidR="00696585" w:rsidRPr="00E82F3D" w:rsidRDefault="00696585" w:rsidP="001506F2">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8"/>
        <w:gridCol w:w="6379"/>
        <w:gridCol w:w="2409"/>
      </w:tblGrid>
      <w:tr w:rsidR="00696585" w:rsidRPr="00E82F3D" w14:paraId="31E42DBA" w14:textId="77777777" w:rsidTr="00696585">
        <w:trPr>
          <w:trHeight w:val="20"/>
        </w:trPr>
        <w:tc>
          <w:tcPr>
            <w:tcW w:w="1418" w:type="dxa"/>
            <w:shd w:val="clear" w:color="auto" w:fill="D9D9D9"/>
            <w:vAlign w:val="center"/>
          </w:tcPr>
          <w:p w14:paraId="1274D539" w14:textId="77777777" w:rsidR="00696585" w:rsidRPr="00E82F3D" w:rsidRDefault="00696585" w:rsidP="001506F2">
            <w:pPr>
              <w:jc w:val="center"/>
              <w:rPr>
                <w:rFonts w:eastAsia="Gill Sans MT"/>
                <w:b/>
              </w:rPr>
            </w:pPr>
            <w:r w:rsidRPr="00E82F3D">
              <w:rPr>
                <w:rFonts w:eastAsia="Gill Sans MT"/>
                <w:b/>
              </w:rPr>
              <w:t>Version Number</w:t>
            </w:r>
          </w:p>
        </w:tc>
        <w:tc>
          <w:tcPr>
            <w:tcW w:w="6379" w:type="dxa"/>
            <w:shd w:val="clear" w:color="auto" w:fill="D9D9D9"/>
            <w:vAlign w:val="center"/>
          </w:tcPr>
          <w:p w14:paraId="2724B942" w14:textId="77777777" w:rsidR="00696585" w:rsidRPr="00E82F3D" w:rsidRDefault="00696585" w:rsidP="001506F2">
            <w:pPr>
              <w:jc w:val="center"/>
              <w:rPr>
                <w:rFonts w:eastAsia="Gill Sans MT"/>
                <w:b/>
              </w:rPr>
            </w:pPr>
            <w:r w:rsidRPr="00E82F3D">
              <w:rPr>
                <w:rFonts w:eastAsia="Gill Sans MT"/>
                <w:b/>
              </w:rPr>
              <w:t>Version Description</w:t>
            </w:r>
          </w:p>
        </w:tc>
        <w:tc>
          <w:tcPr>
            <w:tcW w:w="2409" w:type="dxa"/>
            <w:shd w:val="clear" w:color="auto" w:fill="D9D9D9"/>
            <w:vAlign w:val="center"/>
          </w:tcPr>
          <w:p w14:paraId="46E3F2BE" w14:textId="77777777" w:rsidR="00696585" w:rsidRPr="00E82F3D" w:rsidRDefault="00696585" w:rsidP="001506F2">
            <w:pPr>
              <w:jc w:val="center"/>
              <w:rPr>
                <w:rFonts w:eastAsia="Gill Sans MT"/>
                <w:b/>
              </w:rPr>
            </w:pPr>
            <w:r w:rsidRPr="00E82F3D">
              <w:rPr>
                <w:rFonts w:eastAsia="Gill Sans MT"/>
                <w:b/>
              </w:rPr>
              <w:t>Date of Revision</w:t>
            </w:r>
          </w:p>
        </w:tc>
      </w:tr>
      <w:tr w:rsidR="00F648F9" w:rsidRPr="00E82F3D" w14:paraId="375CF996" w14:textId="77777777" w:rsidTr="00696585">
        <w:trPr>
          <w:trHeight w:val="20"/>
        </w:trPr>
        <w:tc>
          <w:tcPr>
            <w:tcW w:w="1418" w:type="dxa"/>
            <w:shd w:val="clear" w:color="auto" w:fill="auto"/>
            <w:vAlign w:val="center"/>
          </w:tcPr>
          <w:p w14:paraId="19BB1615" w14:textId="6514E12E" w:rsidR="00F648F9" w:rsidRPr="00E82F3D" w:rsidRDefault="00F648F9" w:rsidP="001506F2">
            <w:pPr>
              <w:jc w:val="center"/>
              <w:rPr>
                <w:rFonts w:eastAsia="Gill Sans MT"/>
              </w:rPr>
            </w:pPr>
            <w:r w:rsidRPr="00E82F3D">
              <w:rPr>
                <w:rFonts w:eastAsia="Gill Sans MT"/>
                <w:szCs w:val="18"/>
              </w:rPr>
              <w:t>1</w:t>
            </w:r>
          </w:p>
        </w:tc>
        <w:tc>
          <w:tcPr>
            <w:tcW w:w="6379" w:type="dxa"/>
            <w:shd w:val="clear" w:color="auto" w:fill="auto"/>
            <w:vAlign w:val="center"/>
          </w:tcPr>
          <w:p w14:paraId="394AF17B" w14:textId="08E94088" w:rsidR="00F648F9" w:rsidRPr="00E82F3D" w:rsidRDefault="00F648F9" w:rsidP="001506F2">
            <w:pPr>
              <w:rPr>
                <w:rFonts w:eastAsia="Gill Sans MT"/>
              </w:rPr>
            </w:pPr>
            <w:r w:rsidRPr="00E82F3D">
              <w:rPr>
                <w:rFonts w:eastAsia="Gill Sans MT"/>
                <w:szCs w:val="18"/>
              </w:rPr>
              <w:t>Original</w:t>
            </w:r>
          </w:p>
        </w:tc>
        <w:tc>
          <w:tcPr>
            <w:tcW w:w="2409" w:type="dxa"/>
            <w:shd w:val="clear" w:color="auto" w:fill="auto"/>
            <w:vAlign w:val="center"/>
          </w:tcPr>
          <w:p w14:paraId="0B1ECAF6" w14:textId="0532F276" w:rsidR="00F648F9" w:rsidRPr="00E82F3D" w:rsidRDefault="001506F2" w:rsidP="001506F2">
            <w:pPr>
              <w:jc w:val="center"/>
              <w:rPr>
                <w:rFonts w:eastAsia="Gill Sans MT"/>
              </w:rPr>
            </w:pPr>
            <w:r>
              <w:rPr>
                <w:rFonts w:eastAsia="Gill Sans MT"/>
                <w:szCs w:val="18"/>
              </w:rPr>
              <w:t>0</w:t>
            </w:r>
            <w:r w:rsidR="00E62BA4" w:rsidRPr="001506F2">
              <w:rPr>
                <w:rFonts w:eastAsia="Gill Sans MT"/>
                <w:szCs w:val="18"/>
              </w:rPr>
              <w:t>1</w:t>
            </w:r>
            <w:r w:rsidR="00E62BA4" w:rsidRPr="00E82F3D">
              <w:rPr>
                <w:rFonts w:eastAsia="Gill Sans MT"/>
                <w:szCs w:val="18"/>
              </w:rPr>
              <w:t xml:space="preserve"> </w:t>
            </w:r>
            <w:r w:rsidR="00F648F9" w:rsidRPr="00E82F3D">
              <w:rPr>
                <w:rFonts w:eastAsia="Gill Sans MT"/>
                <w:szCs w:val="18"/>
              </w:rPr>
              <w:t>September 2020</w:t>
            </w:r>
          </w:p>
        </w:tc>
      </w:tr>
      <w:tr w:rsidR="00696585" w:rsidRPr="00E82F3D" w14:paraId="14773041" w14:textId="77777777" w:rsidTr="00696585">
        <w:trPr>
          <w:trHeight w:val="20"/>
        </w:trPr>
        <w:tc>
          <w:tcPr>
            <w:tcW w:w="1418" w:type="dxa"/>
            <w:shd w:val="clear" w:color="auto" w:fill="auto"/>
            <w:vAlign w:val="center"/>
          </w:tcPr>
          <w:p w14:paraId="04DFCE81" w14:textId="3304F5E0" w:rsidR="00696585" w:rsidRPr="00E82F3D" w:rsidRDefault="00422A0B" w:rsidP="001506F2">
            <w:pPr>
              <w:jc w:val="center"/>
              <w:rPr>
                <w:rFonts w:eastAsia="Gill Sans MT"/>
                <w:highlight w:val="cyan"/>
              </w:rPr>
            </w:pPr>
            <w:r w:rsidRPr="00E82F3D">
              <w:rPr>
                <w:rFonts w:eastAsia="Gill Sans MT"/>
                <w:highlight w:val="cyan"/>
              </w:rPr>
              <w:t>2</w:t>
            </w:r>
          </w:p>
        </w:tc>
        <w:tc>
          <w:tcPr>
            <w:tcW w:w="6379" w:type="dxa"/>
            <w:shd w:val="clear" w:color="auto" w:fill="auto"/>
            <w:vAlign w:val="center"/>
          </w:tcPr>
          <w:p w14:paraId="1901EAA1" w14:textId="55329987" w:rsidR="00696585" w:rsidRPr="00E82F3D" w:rsidRDefault="00422A0B" w:rsidP="001506F2">
            <w:pPr>
              <w:rPr>
                <w:rFonts w:eastAsia="Gill Sans MT"/>
                <w:highlight w:val="cyan"/>
              </w:rPr>
            </w:pPr>
            <w:r w:rsidRPr="00E82F3D">
              <w:rPr>
                <w:rFonts w:eastAsia="Gill Sans MT"/>
                <w:highlight w:val="cyan"/>
              </w:rPr>
              <w:t>Significant but temporary policy decision suspension regarding the use of personal and school</w:t>
            </w:r>
            <w:r w:rsidR="00E62BA4" w:rsidRPr="00E82F3D">
              <w:rPr>
                <w:rFonts w:eastAsia="Gill Sans MT"/>
                <w:highlight w:val="cyan"/>
              </w:rPr>
              <w:t>-owned</w:t>
            </w:r>
            <w:r w:rsidRPr="00E82F3D">
              <w:rPr>
                <w:rFonts w:eastAsia="Gill Sans MT"/>
                <w:highlight w:val="cyan"/>
              </w:rPr>
              <w:t xml:space="preserve"> Bluetooth enabled devices for the duration that the NHS Covid-19 App is available online and government recommends its use.</w:t>
            </w:r>
          </w:p>
        </w:tc>
        <w:tc>
          <w:tcPr>
            <w:tcW w:w="2409" w:type="dxa"/>
            <w:shd w:val="clear" w:color="auto" w:fill="auto"/>
            <w:vAlign w:val="center"/>
          </w:tcPr>
          <w:p w14:paraId="7992EC11" w14:textId="39D20131" w:rsidR="00696585" w:rsidRPr="00E82F3D" w:rsidRDefault="00E62BA4" w:rsidP="001506F2">
            <w:pPr>
              <w:jc w:val="center"/>
              <w:rPr>
                <w:rFonts w:eastAsia="Gill Sans MT"/>
                <w:highlight w:val="cyan"/>
              </w:rPr>
            </w:pPr>
            <w:r w:rsidRPr="00E82F3D">
              <w:rPr>
                <w:rFonts w:eastAsia="Gill Sans MT"/>
                <w:highlight w:val="cyan"/>
              </w:rPr>
              <w:t>2</w:t>
            </w:r>
            <w:r w:rsidR="001506F2">
              <w:rPr>
                <w:rFonts w:eastAsia="Gill Sans MT"/>
                <w:highlight w:val="cyan"/>
              </w:rPr>
              <w:t>4</w:t>
            </w:r>
            <w:r w:rsidRPr="00E82F3D">
              <w:rPr>
                <w:rFonts w:eastAsia="Gill Sans MT"/>
                <w:highlight w:val="cyan"/>
              </w:rPr>
              <w:t xml:space="preserve"> September 2020</w:t>
            </w:r>
          </w:p>
        </w:tc>
      </w:tr>
      <w:tr w:rsidR="00E277EA" w:rsidRPr="00E82F3D" w14:paraId="5572D846" w14:textId="77777777" w:rsidTr="00696585">
        <w:trPr>
          <w:trHeight w:val="20"/>
        </w:trPr>
        <w:tc>
          <w:tcPr>
            <w:tcW w:w="1418" w:type="dxa"/>
            <w:shd w:val="clear" w:color="auto" w:fill="auto"/>
            <w:vAlign w:val="center"/>
          </w:tcPr>
          <w:p w14:paraId="3B82ECA1" w14:textId="646EFB2A" w:rsidR="00E277EA" w:rsidRPr="00E277EA" w:rsidRDefault="00E277EA" w:rsidP="00E277EA">
            <w:pPr>
              <w:jc w:val="center"/>
              <w:rPr>
                <w:rFonts w:eastAsia="Gill Sans MT"/>
                <w:highlight w:val="yellow"/>
              </w:rPr>
            </w:pPr>
            <w:r w:rsidRPr="00E277EA">
              <w:rPr>
                <w:rFonts w:eastAsia="Gill Sans MT"/>
                <w:highlight w:val="yellow"/>
              </w:rPr>
              <w:t>4</w:t>
            </w:r>
          </w:p>
        </w:tc>
        <w:tc>
          <w:tcPr>
            <w:tcW w:w="6379" w:type="dxa"/>
            <w:shd w:val="clear" w:color="auto" w:fill="auto"/>
            <w:vAlign w:val="center"/>
          </w:tcPr>
          <w:p w14:paraId="28BCAD1D" w14:textId="0D3F38A4" w:rsidR="00E277EA" w:rsidRPr="00E277EA" w:rsidRDefault="0075548B" w:rsidP="00E277EA">
            <w:pPr>
              <w:rPr>
                <w:rFonts w:eastAsia="Gill Sans MT"/>
                <w:highlight w:val="yellow"/>
              </w:rPr>
            </w:pPr>
            <w:r>
              <w:rPr>
                <w:rFonts w:eastAsia="Gill Sans MT"/>
                <w:szCs w:val="18"/>
                <w:highlight w:val="yellow"/>
              </w:rPr>
              <w:t>U</w:t>
            </w:r>
            <w:r w:rsidR="00E277EA" w:rsidRPr="00E277EA">
              <w:rPr>
                <w:rFonts w:eastAsia="Gill Sans MT"/>
                <w:szCs w:val="18"/>
                <w:highlight w:val="yellow"/>
              </w:rPr>
              <w:t>pdates to Contingency Planning/ Remote Education (Section 4)</w:t>
            </w:r>
            <w:r>
              <w:rPr>
                <w:rFonts w:eastAsia="Gill Sans MT"/>
                <w:szCs w:val="18"/>
                <w:highlight w:val="yellow"/>
              </w:rPr>
              <w:t>.</w:t>
            </w:r>
          </w:p>
        </w:tc>
        <w:tc>
          <w:tcPr>
            <w:tcW w:w="2409" w:type="dxa"/>
            <w:shd w:val="clear" w:color="auto" w:fill="auto"/>
            <w:vAlign w:val="center"/>
          </w:tcPr>
          <w:p w14:paraId="6949F618" w14:textId="51335649" w:rsidR="00E277EA" w:rsidRPr="00E277EA" w:rsidRDefault="00E277EA" w:rsidP="00E277EA">
            <w:pPr>
              <w:jc w:val="center"/>
              <w:rPr>
                <w:rFonts w:eastAsia="Gill Sans MT"/>
                <w:highlight w:val="yellow"/>
              </w:rPr>
            </w:pPr>
            <w:r w:rsidRPr="00E277EA">
              <w:rPr>
                <w:rFonts w:eastAsia="Gill Sans MT"/>
                <w:szCs w:val="18"/>
                <w:highlight w:val="yellow"/>
              </w:rPr>
              <w:t>04 January 2021</w:t>
            </w:r>
          </w:p>
        </w:tc>
      </w:tr>
      <w:tr w:rsidR="00696585" w:rsidRPr="00E82F3D" w14:paraId="0110C388" w14:textId="77777777" w:rsidTr="00696585">
        <w:trPr>
          <w:trHeight w:val="20"/>
        </w:trPr>
        <w:tc>
          <w:tcPr>
            <w:tcW w:w="1418" w:type="dxa"/>
            <w:shd w:val="clear" w:color="auto" w:fill="auto"/>
            <w:vAlign w:val="center"/>
          </w:tcPr>
          <w:p w14:paraId="31DFE24D" w14:textId="511E5644" w:rsidR="00696585" w:rsidRPr="00E82F3D" w:rsidRDefault="00696585" w:rsidP="001506F2">
            <w:pPr>
              <w:jc w:val="center"/>
              <w:rPr>
                <w:rFonts w:eastAsia="Gill Sans MT"/>
              </w:rPr>
            </w:pPr>
          </w:p>
        </w:tc>
        <w:tc>
          <w:tcPr>
            <w:tcW w:w="6379" w:type="dxa"/>
            <w:shd w:val="clear" w:color="auto" w:fill="auto"/>
            <w:vAlign w:val="center"/>
          </w:tcPr>
          <w:p w14:paraId="74F97AE3" w14:textId="278269B7" w:rsidR="00696585" w:rsidRPr="00E82F3D" w:rsidRDefault="00696585" w:rsidP="001506F2">
            <w:pPr>
              <w:rPr>
                <w:rFonts w:eastAsia="Gill Sans MT"/>
              </w:rPr>
            </w:pPr>
          </w:p>
        </w:tc>
        <w:tc>
          <w:tcPr>
            <w:tcW w:w="2409" w:type="dxa"/>
            <w:shd w:val="clear" w:color="auto" w:fill="auto"/>
            <w:vAlign w:val="center"/>
          </w:tcPr>
          <w:p w14:paraId="21EC4B48" w14:textId="5D6930CF" w:rsidR="00696585" w:rsidRPr="00E82F3D" w:rsidRDefault="00696585" w:rsidP="001506F2">
            <w:pPr>
              <w:jc w:val="center"/>
              <w:rPr>
                <w:rFonts w:eastAsia="Gill Sans MT"/>
              </w:rPr>
            </w:pPr>
          </w:p>
        </w:tc>
      </w:tr>
      <w:tr w:rsidR="00696585" w:rsidRPr="00E82F3D" w14:paraId="33AE6EDC" w14:textId="77777777" w:rsidTr="00696585">
        <w:trPr>
          <w:trHeight w:val="20"/>
        </w:trPr>
        <w:tc>
          <w:tcPr>
            <w:tcW w:w="1418" w:type="dxa"/>
            <w:shd w:val="clear" w:color="auto" w:fill="auto"/>
            <w:vAlign w:val="center"/>
          </w:tcPr>
          <w:p w14:paraId="7B29D89F" w14:textId="77777777" w:rsidR="00696585" w:rsidRPr="00E82F3D" w:rsidRDefault="00696585" w:rsidP="001506F2">
            <w:pPr>
              <w:jc w:val="center"/>
              <w:rPr>
                <w:rFonts w:eastAsia="Gill Sans MT"/>
              </w:rPr>
            </w:pPr>
          </w:p>
        </w:tc>
        <w:tc>
          <w:tcPr>
            <w:tcW w:w="6379" w:type="dxa"/>
            <w:shd w:val="clear" w:color="auto" w:fill="auto"/>
            <w:vAlign w:val="center"/>
          </w:tcPr>
          <w:p w14:paraId="0F685004" w14:textId="77777777" w:rsidR="00696585" w:rsidRPr="00E82F3D" w:rsidRDefault="00696585" w:rsidP="001506F2">
            <w:pPr>
              <w:rPr>
                <w:rFonts w:eastAsia="Gill Sans MT"/>
              </w:rPr>
            </w:pPr>
          </w:p>
        </w:tc>
        <w:tc>
          <w:tcPr>
            <w:tcW w:w="2409" w:type="dxa"/>
            <w:shd w:val="clear" w:color="auto" w:fill="auto"/>
            <w:vAlign w:val="center"/>
          </w:tcPr>
          <w:p w14:paraId="2FD25909" w14:textId="77777777" w:rsidR="00696585" w:rsidRPr="00E82F3D" w:rsidRDefault="00696585" w:rsidP="001506F2">
            <w:pPr>
              <w:jc w:val="center"/>
              <w:rPr>
                <w:rFonts w:eastAsia="Gill Sans MT"/>
              </w:rPr>
            </w:pPr>
          </w:p>
        </w:tc>
      </w:tr>
      <w:tr w:rsidR="00696585" w:rsidRPr="00E82F3D" w14:paraId="02592E36" w14:textId="77777777" w:rsidTr="00696585">
        <w:trPr>
          <w:trHeight w:val="20"/>
        </w:trPr>
        <w:tc>
          <w:tcPr>
            <w:tcW w:w="1418" w:type="dxa"/>
            <w:shd w:val="clear" w:color="auto" w:fill="auto"/>
            <w:vAlign w:val="center"/>
          </w:tcPr>
          <w:p w14:paraId="45DFB76D" w14:textId="77777777" w:rsidR="00696585" w:rsidRPr="00E82F3D" w:rsidRDefault="00696585" w:rsidP="001506F2">
            <w:pPr>
              <w:jc w:val="center"/>
              <w:rPr>
                <w:rFonts w:eastAsia="Gill Sans MT"/>
              </w:rPr>
            </w:pPr>
          </w:p>
        </w:tc>
        <w:tc>
          <w:tcPr>
            <w:tcW w:w="6379" w:type="dxa"/>
            <w:shd w:val="clear" w:color="auto" w:fill="auto"/>
            <w:vAlign w:val="center"/>
          </w:tcPr>
          <w:p w14:paraId="328CB1B5" w14:textId="77777777" w:rsidR="00696585" w:rsidRPr="00E82F3D" w:rsidRDefault="00696585" w:rsidP="001506F2">
            <w:pPr>
              <w:rPr>
                <w:rFonts w:eastAsia="Gill Sans MT"/>
              </w:rPr>
            </w:pPr>
          </w:p>
        </w:tc>
        <w:tc>
          <w:tcPr>
            <w:tcW w:w="2409" w:type="dxa"/>
            <w:shd w:val="clear" w:color="auto" w:fill="auto"/>
            <w:vAlign w:val="center"/>
          </w:tcPr>
          <w:p w14:paraId="5A8A2FD0" w14:textId="77777777" w:rsidR="00696585" w:rsidRPr="00E82F3D" w:rsidRDefault="00696585" w:rsidP="001506F2">
            <w:pPr>
              <w:jc w:val="center"/>
              <w:rPr>
                <w:rFonts w:eastAsia="Gill Sans MT"/>
              </w:rPr>
            </w:pPr>
          </w:p>
        </w:tc>
      </w:tr>
      <w:tr w:rsidR="00696585" w:rsidRPr="00E82F3D" w14:paraId="5889F476" w14:textId="77777777" w:rsidTr="00696585">
        <w:trPr>
          <w:trHeight w:val="20"/>
        </w:trPr>
        <w:tc>
          <w:tcPr>
            <w:tcW w:w="1418" w:type="dxa"/>
            <w:shd w:val="clear" w:color="auto" w:fill="auto"/>
            <w:vAlign w:val="center"/>
          </w:tcPr>
          <w:p w14:paraId="324E7375" w14:textId="77777777" w:rsidR="00696585" w:rsidRPr="00E82F3D" w:rsidRDefault="00696585" w:rsidP="001506F2">
            <w:pPr>
              <w:jc w:val="center"/>
              <w:rPr>
                <w:rFonts w:eastAsia="Gill Sans MT"/>
              </w:rPr>
            </w:pPr>
          </w:p>
        </w:tc>
        <w:tc>
          <w:tcPr>
            <w:tcW w:w="6379" w:type="dxa"/>
            <w:shd w:val="clear" w:color="auto" w:fill="auto"/>
            <w:vAlign w:val="center"/>
          </w:tcPr>
          <w:p w14:paraId="06B01EEF" w14:textId="77777777" w:rsidR="00696585" w:rsidRPr="00E82F3D" w:rsidRDefault="00696585" w:rsidP="001506F2">
            <w:pPr>
              <w:rPr>
                <w:rFonts w:eastAsia="Gill Sans MT"/>
              </w:rPr>
            </w:pPr>
          </w:p>
        </w:tc>
        <w:tc>
          <w:tcPr>
            <w:tcW w:w="2409" w:type="dxa"/>
            <w:shd w:val="clear" w:color="auto" w:fill="auto"/>
            <w:vAlign w:val="center"/>
          </w:tcPr>
          <w:p w14:paraId="2D9F6F9F" w14:textId="77777777" w:rsidR="00696585" w:rsidRPr="00E82F3D" w:rsidRDefault="00696585" w:rsidP="001506F2">
            <w:pPr>
              <w:jc w:val="center"/>
              <w:rPr>
                <w:rFonts w:eastAsia="Gill Sans MT"/>
              </w:rPr>
            </w:pPr>
          </w:p>
        </w:tc>
      </w:tr>
      <w:tr w:rsidR="00696585" w:rsidRPr="00E82F3D" w14:paraId="0DB478A7" w14:textId="77777777" w:rsidTr="00696585">
        <w:trPr>
          <w:trHeight w:val="20"/>
        </w:trPr>
        <w:tc>
          <w:tcPr>
            <w:tcW w:w="1418" w:type="dxa"/>
            <w:shd w:val="clear" w:color="auto" w:fill="auto"/>
            <w:vAlign w:val="center"/>
          </w:tcPr>
          <w:p w14:paraId="3F743A91" w14:textId="77777777" w:rsidR="00696585" w:rsidRPr="00E82F3D" w:rsidRDefault="00696585" w:rsidP="001506F2">
            <w:pPr>
              <w:jc w:val="center"/>
              <w:rPr>
                <w:rFonts w:eastAsia="Gill Sans MT"/>
              </w:rPr>
            </w:pPr>
          </w:p>
        </w:tc>
        <w:tc>
          <w:tcPr>
            <w:tcW w:w="6379" w:type="dxa"/>
            <w:shd w:val="clear" w:color="auto" w:fill="auto"/>
            <w:vAlign w:val="center"/>
          </w:tcPr>
          <w:p w14:paraId="68F7B580" w14:textId="77777777" w:rsidR="00696585" w:rsidRPr="00E82F3D" w:rsidRDefault="00696585" w:rsidP="001506F2">
            <w:pPr>
              <w:rPr>
                <w:rFonts w:eastAsia="Gill Sans MT"/>
              </w:rPr>
            </w:pPr>
          </w:p>
        </w:tc>
        <w:tc>
          <w:tcPr>
            <w:tcW w:w="2409" w:type="dxa"/>
            <w:shd w:val="clear" w:color="auto" w:fill="auto"/>
            <w:vAlign w:val="center"/>
          </w:tcPr>
          <w:p w14:paraId="01FACDC4" w14:textId="77777777" w:rsidR="00696585" w:rsidRPr="00E82F3D" w:rsidRDefault="00696585" w:rsidP="001506F2">
            <w:pPr>
              <w:jc w:val="center"/>
              <w:rPr>
                <w:rFonts w:eastAsia="Gill Sans MT"/>
              </w:rPr>
            </w:pPr>
          </w:p>
        </w:tc>
      </w:tr>
      <w:tr w:rsidR="00696585" w:rsidRPr="00E82F3D" w14:paraId="3C88A676" w14:textId="77777777" w:rsidTr="00696585">
        <w:trPr>
          <w:trHeight w:val="20"/>
        </w:trPr>
        <w:tc>
          <w:tcPr>
            <w:tcW w:w="1418" w:type="dxa"/>
            <w:shd w:val="clear" w:color="auto" w:fill="auto"/>
            <w:vAlign w:val="center"/>
          </w:tcPr>
          <w:p w14:paraId="5F8544BB" w14:textId="77777777" w:rsidR="00696585" w:rsidRPr="00E82F3D" w:rsidRDefault="00696585" w:rsidP="001506F2">
            <w:pPr>
              <w:jc w:val="center"/>
              <w:rPr>
                <w:rFonts w:eastAsia="Gill Sans MT"/>
              </w:rPr>
            </w:pPr>
          </w:p>
        </w:tc>
        <w:tc>
          <w:tcPr>
            <w:tcW w:w="6379" w:type="dxa"/>
            <w:shd w:val="clear" w:color="auto" w:fill="auto"/>
            <w:vAlign w:val="center"/>
          </w:tcPr>
          <w:p w14:paraId="16AAB545" w14:textId="77777777" w:rsidR="00696585" w:rsidRPr="00E82F3D" w:rsidRDefault="00696585" w:rsidP="001506F2">
            <w:pPr>
              <w:rPr>
                <w:rFonts w:eastAsia="Gill Sans MT"/>
              </w:rPr>
            </w:pPr>
          </w:p>
        </w:tc>
        <w:tc>
          <w:tcPr>
            <w:tcW w:w="2409" w:type="dxa"/>
            <w:shd w:val="clear" w:color="auto" w:fill="auto"/>
            <w:vAlign w:val="center"/>
          </w:tcPr>
          <w:p w14:paraId="2DF8CACB" w14:textId="77777777" w:rsidR="00696585" w:rsidRPr="00E82F3D" w:rsidRDefault="00696585" w:rsidP="001506F2">
            <w:pPr>
              <w:jc w:val="center"/>
              <w:rPr>
                <w:rFonts w:eastAsia="Gill Sans MT"/>
              </w:rPr>
            </w:pPr>
          </w:p>
        </w:tc>
      </w:tr>
      <w:tr w:rsidR="00696585" w:rsidRPr="00E82F3D" w14:paraId="71A5DB9F" w14:textId="77777777" w:rsidTr="00696585">
        <w:trPr>
          <w:trHeight w:val="20"/>
        </w:trPr>
        <w:tc>
          <w:tcPr>
            <w:tcW w:w="1418" w:type="dxa"/>
            <w:shd w:val="clear" w:color="auto" w:fill="auto"/>
            <w:vAlign w:val="center"/>
          </w:tcPr>
          <w:p w14:paraId="6166D91A" w14:textId="77777777" w:rsidR="00696585" w:rsidRPr="00E82F3D" w:rsidRDefault="00696585" w:rsidP="001506F2">
            <w:pPr>
              <w:jc w:val="center"/>
              <w:rPr>
                <w:rFonts w:eastAsia="Gill Sans MT"/>
              </w:rPr>
            </w:pPr>
          </w:p>
        </w:tc>
        <w:tc>
          <w:tcPr>
            <w:tcW w:w="6379" w:type="dxa"/>
            <w:shd w:val="clear" w:color="auto" w:fill="auto"/>
            <w:vAlign w:val="center"/>
          </w:tcPr>
          <w:p w14:paraId="41A3AB4A" w14:textId="77777777" w:rsidR="00696585" w:rsidRPr="00E82F3D" w:rsidRDefault="00696585" w:rsidP="001506F2">
            <w:pPr>
              <w:rPr>
                <w:rFonts w:eastAsia="Gill Sans MT"/>
              </w:rPr>
            </w:pPr>
          </w:p>
        </w:tc>
        <w:tc>
          <w:tcPr>
            <w:tcW w:w="2409" w:type="dxa"/>
            <w:shd w:val="clear" w:color="auto" w:fill="auto"/>
            <w:vAlign w:val="center"/>
          </w:tcPr>
          <w:p w14:paraId="3EEEFE7D" w14:textId="77777777" w:rsidR="00696585" w:rsidRPr="00E82F3D" w:rsidRDefault="00696585" w:rsidP="001506F2">
            <w:pPr>
              <w:jc w:val="center"/>
              <w:rPr>
                <w:rFonts w:eastAsia="Gill Sans MT"/>
              </w:rPr>
            </w:pPr>
          </w:p>
        </w:tc>
      </w:tr>
      <w:tr w:rsidR="00696585" w:rsidRPr="00E82F3D" w14:paraId="3B5DC3AE" w14:textId="77777777" w:rsidTr="00696585">
        <w:trPr>
          <w:trHeight w:val="20"/>
        </w:trPr>
        <w:tc>
          <w:tcPr>
            <w:tcW w:w="1418" w:type="dxa"/>
            <w:shd w:val="clear" w:color="auto" w:fill="auto"/>
            <w:vAlign w:val="center"/>
          </w:tcPr>
          <w:p w14:paraId="02E75747" w14:textId="77777777" w:rsidR="00696585" w:rsidRPr="00E82F3D" w:rsidRDefault="00696585" w:rsidP="001506F2">
            <w:pPr>
              <w:jc w:val="center"/>
              <w:rPr>
                <w:rFonts w:eastAsia="Gill Sans MT"/>
              </w:rPr>
            </w:pPr>
          </w:p>
        </w:tc>
        <w:tc>
          <w:tcPr>
            <w:tcW w:w="6379" w:type="dxa"/>
            <w:shd w:val="clear" w:color="auto" w:fill="auto"/>
            <w:vAlign w:val="center"/>
          </w:tcPr>
          <w:p w14:paraId="000C03A8" w14:textId="77777777" w:rsidR="00696585" w:rsidRPr="00E82F3D" w:rsidRDefault="00696585" w:rsidP="001506F2">
            <w:pPr>
              <w:rPr>
                <w:rFonts w:eastAsia="Gill Sans MT"/>
              </w:rPr>
            </w:pPr>
          </w:p>
        </w:tc>
        <w:tc>
          <w:tcPr>
            <w:tcW w:w="2409" w:type="dxa"/>
            <w:shd w:val="clear" w:color="auto" w:fill="auto"/>
            <w:vAlign w:val="center"/>
          </w:tcPr>
          <w:p w14:paraId="67F4F4BC" w14:textId="77777777" w:rsidR="00696585" w:rsidRPr="00E82F3D" w:rsidRDefault="00696585" w:rsidP="001506F2">
            <w:pPr>
              <w:jc w:val="center"/>
              <w:rPr>
                <w:rFonts w:eastAsia="Gill Sans MT"/>
              </w:rPr>
            </w:pPr>
          </w:p>
        </w:tc>
      </w:tr>
      <w:tr w:rsidR="00696585" w:rsidRPr="00E82F3D" w14:paraId="375FF575" w14:textId="77777777" w:rsidTr="00696585">
        <w:trPr>
          <w:trHeight w:val="20"/>
        </w:trPr>
        <w:tc>
          <w:tcPr>
            <w:tcW w:w="1418" w:type="dxa"/>
            <w:shd w:val="clear" w:color="auto" w:fill="auto"/>
            <w:vAlign w:val="center"/>
          </w:tcPr>
          <w:p w14:paraId="1728CEFE" w14:textId="77777777" w:rsidR="00696585" w:rsidRPr="00E82F3D" w:rsidRDefault="00696585" w:rsidP="001506F2">
            <w:pPr>
              <w:jc w:val="center"/>
              <w:rPr>
                <w:rFonts w:eastAsia="Gill Sans MT"/>
              </w:rPr>
            </w:pPr>
          </w:p>
        </w:tc>
        <w:tc>
          <w:tcPr>
            <w:tcW w:w="6379" w:type="dxa"/>
            <w:shd w:val="clear" w:color="auto" w:fill="auto"/>
            <w:vAlign w:val="center"/>
          </w:tcPr>
          <w:p w14:paraId="1399A584" w14:textId="77777777" w:rsidR="00696585" w:rsidRPr="00E82F3D" w:rsidRDefault="00696585" w:rsidP="001506F2">
            <w:pPr>
              <w:rPr>
                <w:rFonts w:eastAsia="Gill Sans MT"/>
              </w:rPr>
            </w:pPr>
          </w:p>
        </w:tc>
        <w:tc>
          <w:tcPr>
            <w:tcW w:w="2409" w:type="dxa"/>
            <w:shd w:val="clear" w:color="auto" w:fill="auto"/>
            <w:vAlign w:val="center"/>
          </w:tcPr>
          <w:p w14:paraId="086F781F" w14:textId="77777777" w:rsidR="00696585" w:rsidRPr="00E82F3D" w:rsidRDefault="00696585" w:rsidP="001506F2">
            <w:pPr>
              <w:jc w:val="center"/>
              <w:rPr>
                <w:rFonts w:eastAsia="Gill Sans MT"/>
              </w:rPr>
            </w:pPr>
          </w:p>
        </w:tc>
      </w:tr>
    </w:tbl>
    <w:p w14:paraId="77586C2E" w14:textId="77777777" w:rsidR="00696585" w:rsidRPr="00E82F3D" w:rsidRDefault="00696585" w:rsidP="00127989">
      <w:pPr>
        <w:pStyle w:val="Title"/>
        <w:ind w:left="709"/>
        <w:rPr>
          <w:rFonts w:asciiTheme="minorHAnsi" w:hAnsiTheme="minorHAnsi"/>
          <w:b w:val="0"/>
          <w:color w:val="000000" w:themeColor="text1"/>
          <w:sz w:val="22"/>
          <w:szCs w:val="56"/>
        </w:rPr>
      </w:pPr>
    </w:p>
    <w:bookmarkEnd w:id="0"/>
    <w:bookmarkEnd w:id="1"/>
    <w:bookmarkEnd w:id="2"/>
    <w:bookmarkEnd w:id="3"/>
    <w:p w14:paraId="163B2962" w14:textId="77777777" w:rsidR="00696585" w:rsidRPr="00E82F3D" w:rsidRDefault="00696585" w:rsidP="00127989">
      <w:pPr>
        <w:ind w:left="709"/>
        <w:rPr>
          <w:rFonts w:asciiTheme="minorHAnsi" w:eastAsiaTheme="majorEastAsia" w:hAnsiTheme="minorHAnsi"/>
          <w:color w:val="000000" w:themeColor="text1"/>
          <w:sz w:val="4"/>
        </w:rPr>
        <w:sectPr w:rsidR="00696585" w:rsidRPr="00E82F3D" w:rsidSect="00696585">
          <w:headerReference w:type="default" r:id="rId9"/>
          <w:footerReference w:type="default" r:id="rId10"/>
          <w:pgSz w:w="11906" w:h="16838"/>
          <w:pgMar w:top="737" w:right="737" w:bottom="737" w:left="737" w:header="709" w:footer="454" w:gutter="0"/>
          <w:pgNumType w:start="2"/>
          <w:cols w:space="708"/>
          <w:docGrid w:linePitch="360"/>
        </w:sectPr>
      </w:pPr>
    </w:p>
    <w:bookmarkEnd w:id="4"/>
    <w:bookmarkEnd w:id="5"/>
    <w:bookmarkEnd w:id="6"/>
    <w:p w14:paraId="14BF36B8" w14:textId="77777777" w:rsidR="00700D8C" w:rsidRDefault="00D872CB" w:rsidP="001506F2">
      <w:pPr>
        <w:rPr>
          <w:noProof/>
        </w:rPr>
      </w:pPr>
      <w:r w:rsidRPr="00E82F3D">
        <w:rPr>
          <w:rFonts w:asciiTheme="minorHAnsi" w:hAnsiTheme="minorHAnsi"/>
          <w:b/>
          <w:bCs/>
          <w:iCs/>
          <w:sz w:val="28"/>
        </w:rPr>
        <w:lastRenderedPageBreak/>
        <w:t>CONTENTS</w:t>
      </w:r>
      <w:r w:rsidR="000C4CD1" w:rsidRPr="00E82F3D">
        <w:rPr>
          <w:rFonts w:asciiTheme="minorHAnsi" w:hAnsiTheme="minorHAnsi"/>
          <w:b/>
          <w:bCs/>
          <w:iCs/>
        </w:rPr>
        <w:fldChar w:fldCharType="begin"/>
      </w:r>
      <w:r w:rsidR="000C4CD1" w:rsidRPr="00E82F3D">
        <w:rPr>
          <w:rFonts w:asciiTheme="minorHAnsi" w:hAnsiTheme="minorHAnsi"/>
          <w:b/>
          <w:bCs/>
          <w:iCs/>
        </w:rPr>
        <w:instrText xml:space="preserve"> TOC \o "1-4" \h \z \u </w:instrText>
      </w:r>
      <w:r w:rsidR="000C4CD1" w:rsidRPr="00E82F3D">
        <w:rPr>
          <w:rFonts w:asciiTheme="minorHAnsi" w:hAnsiTheme="minorHAnsi"/>
          <w:b/>
          <w:bCs/>
          <w:iCs/>
        </w:rPr>
        <w:fldChar w:fldCharType="separate"/>
      </w:r>
    </w:p>
    <w:p w14:paraId="06A2F1A9" w14:textId="03390C8C" w:rsidR="00700D8C" w:rsidRDefault="00B946CF">
      <w:pPr>
        <w:pStyle w:val="TOC1"/>
        <w:rPr>
          <w:rFonts w:eastAsiaTheme="minorEastAsia" w:cstheme="minorBidi"/>
          <w:b w:val="0"/>
          <w:bCs w:val="0"/>
          <w:i w:val="0"/>
          <w:iCs w:val="0"/>
          <w:noProof/>
          <w:sz w:val="22"/>
          <w:szCs w:val="22"/>
          <w:lang w:eastAsia="en-GB"/>
        </w:rPr>
      </w:pPr>
      <w:hyperlink w:anchor="_Toc60317952" w:history="1">
        <w:r w:rsidR="00700D8C" w:rsidRPr="00005BE1">
          <w:rPr>
            <w:rStyle w:val="Hyperlink"/>
            <w:noProof/>
            <w14:scene3d>
              <w14:camera w14:prst="orthographicFront"/>
              <w14:lightRig w14:rig="threePt" w14:dir="t">
                <w14:rot w14:lat="0" w14:lon="0" w14:rev="0"/>
              </w14:lightRig>
            </w14:scene3d>
          </w:rPr>
          <w:t>1</w:t>
        </w:r>
        <w:r w:rsidR="00700D8C">
          <w:rPr>
            <w:rFonts w:eastAsiaTheme="minorEastAsia" w:cstheme="minorBidi"/>
            <w:b w:val="0"/>
            <w:bCs w:val="0"/>
            <w:i w:val="0"/>
            <w:iCs w:val="0"/>
            <w:noProof/>
            <w:sz w:val="22"/>
            <w:szCs w:val="22"/>
            <w:lang w:eastAsia="en-GB"/>
          </w:rPr>
          <w:tab/>
        </w:r>
        <w:r w:rsidR="00700D8C" w:rsidRPr="00005BE1">
          <w:rPr>
            <w:rStyle w:val="Hyperlink"/>
            <w:noProof/>
          </w:rPr>
          <w:t>Introduction</w:t>
        </w:r>
        <w:r w:rsidR="00700D8C">
          <w:rPr>
            <w:noProof/>
            <w:webHidden/>
          </w:rPr>
          <w:tab/>
        </w:r>
        <w:r w:rsidR="00700D8C">
          <w:rPr>
            <w:noProof/>
            <w:webHidden/>
          </w:rPr>
          <w:fldChar w:fldCharType="begin"/>
        </w:r>
        <w:r w:rsidR="00700D8C">
          <w:rPr>
            <w:noProof/>
            <w:webHidden/>
          </w:rPr>
          <w:instrText xml:space="preserve"> PAGEREF _Toc60317952 \h </w:instrText>
        </w:r>
        <w:r w:rsidR="00700D8C">
          <w:rPr>
            <w:noProof/>
            <w:webHidden/>
          </w:rPr>
        </w:r>
        <w:r w:rsidR="00700D8C">
          <w:rPr>
            <w:noProof/>
            <w:webHidden/>
          </w:rPr>
          <w:fldChar w:fldCharType="separate"/>
        </w:r>
        <w:r w:rsidR="00700D8C">
          <w:rPr>
            <w:noProof/>
            <w:webHidden/>
          </w:rPr>
          <w:t>1</w:t>
        </w:r>
        <w:r w:rsidR="00700D8C">
          <w:rPr>
            <w:noProof/>
            <w:webHidden/>
          </w:rPr>
          <w:fldChar w:fldCharType="end"/>
        </w:r>
      </w:hyperlink>
    </w:p>
    <w:p w14:paraId="341D9871" w14:textId="1A287DFA" w:rsidR="00700D8C" w:rsidRDefault="00B946CF">
      <w:pPr>
        <w:pStyle w:val="TOC1"/>
        <w:rPr>
          <w:rFonts w:eastAsiaTheme="minorEastAsia" w:cstheme="minorBidi"/>
          <w:b w:val="0"/>
          <w:bCs w:val="0"/>
          <w:i w:val="0"/>
          <w:iCs w:val="0"/>
          <w:noProof/>
          <w:sz w:val="22"/>
          <w:szCs w:val="22"/>
          <w:lang w:eastAsia="en-GB"/>
        </w:rPr>
      </w:pPr>
      <w:hyperlink w:anchor="_Toc60317953" w:history="1">
        <w:r w:rsidR="00700D8C" w:rsidRPr="00005BE1">
          <w:rPr>
            <w:rStyle w:val="Hyperlink"/>
            <w:noProof/>
            <w14:scene3d>
              <w14:camera w14:prst="orthographicFront"/>
              <w14:lightRig w14:rig="threePt" w14:dir="t">
                <w14:rot w14:lat="0" w14:lon="0" w14:rev="0"/>
              </w14:lightRig>
            </w14:scene3d>
          </w:rPr>
          <w:t>2</w:t>
        </w:r>
        <w:r w:rsidR="00700D8C">
          <w:rPr>
            <w:rFonts w:eastAsiaTheme="minorEastAsia" w:cstheme="minorBidi"/>
            <w:b w:val="0"/>
            <w:bCs w:val="0"/>
            <w:i w:val="0"/>
            <w:iCs w:val="0"/>
            <w:noProof/>
            <w:sz w:val="22"/>
            <w:szCs w:val="22"/>
            <w:lang w:eastAsia="en-GB"/>
          </w:rPr>
          <w:tab/>
        </w:r>
        <w:r w:rsidR="00700D8C" w:rsidRPr="00005BE1">
          <w:rPr>
            <w:rStyle w:val="Hyperlink"/>
            <w:noProof/>
          </w:rPr>
          <w:t>Context</w:t>
        </w:r>
        <w:r w:rsidR="00700D8C">
          <w:rPr>
            <w:noProof/>
            <w:webHidden/>
          </w:rPr>
          <w:tab/>
        </w:r>
        <w:r w:rsidR="00700D8C">
          <w:rPr>
            <w:noProof/>
            <w:webHidden/>
          </w:rPr>
          <w:fldChar w:fldCharType="begin"/>
        </w:r>
        <w:r w:rsidR="00700D8C">
          <w:rPr>
            <w:noProof/>
            <w:webHidden/>
          </w:rPr>
          <w:instrText xml:space="preserve"> PAGEREF _Toc60317953 \h </w:instrText>
        </w:r>
        <w:r w:rsidR="00700D8C">
          <w:rPr>
            <w:noProof/>
            <w:webHidden/>
          </w:rPr>
        </w:r>
        <w:r w:rsidR="00700D8C">
          <w:rPr>
            <w:noProof/>
            <w:webHidden/>
          </w:rPr>
          <w:fldChar w:fldCharType="separate"/>
        </w:r>
        <w:r w:rsidR="00700D8C">
          <w:rPr>
            <w:noProof/>
            <w:webHidden/>
          </w:rPr>
          <w:t>1</w:t>
        </w:r>
        <w:r w:rsidR="00700D8C">
          <w:rPr>
            <w:noProof/>
            <w:webHidden/>
          </w:rPr>
          <w:fldChar w:fldCharType="end"/>
        </w:r>
      </w:hyperlink>
    </w:p>
    <w:p w14:paraId="6E6DFBCB" w14:textId="50A0DAF4" w:rsidR="00700D8C" w:rsidRDefault="00B946CF">
      <w:pPr>
        <w:pStyle w:val="TOC1"/>
        <w:rPr>
          <w:rFonts w:eastAsiaTheme="minorEastAsia" w:cstheme="minorBidi"/>
          <w:b w:val="0"/>
          <w:bCs w:val="0"/>
          <w:i w:val="0"/>
          <w:iCs w:val="0"/>
          <w:noProof/>
          <w:sz w:val="22"/>
          <w:szCs w:val="22"/>
          <w:lang w:eastAsia="en-GB"/>
        </w:rPr>
      </w:pPr>
      <w:hyperlink w:anchor="_Toc60317954" w:history="1">
        <w:r w:rsidR="00700D8C" w:rsidRPr="00005BE1">
          <w:rPr>
            <w:rStyle w:val="Hyperlink"/>
            <w:noProof/>
            <w:highlight w:val="cyan"/>
            <w14:scene3d>
              <w14:camera w14:prst="orthographicFront"/>
              <w14:lightRig w14:rig="threePt" w14:dir="t">
                <w14:rot w14:lat="0" w14:lon="0" w14:rev="0"/>
              </w14:lightRig>
            </w14:scene3d>
          </w:rPr>
          <w:t>3</w:t>
        </w:r>
        <w:r w:rsidR="00700D8C">
          <w:rPr>
            <w:rFonts w:eastAsiaTheme="minorEastAsia" w:cstheme="minorBidi"/>
            <w:b w:val="0"/>
            <w:bCs w:val="0"/>
            <w:i w:val="0"/>
            <w:iCs w:val="0"/>
            <w:noProof/>
            <w:sz w:val="22"/>
            <w:szCs w:val="22"/>
            <w:lang w:eastAsia="en-GB"/>
          </w:rPr>
          <w:tab/>
        </w:r>
        <w:r w:rsidR="00700D8C" w:rsidRPr="00005BE1">
          <w:rPr>
            <w:rStyle w:val="Hyperlink"/>
            <w:noProof/>
            <w:highlight w:val="cyan"/>
          </w:rPr>
          <w:t>The NHS Covid-19 App</w:t>
        </w:r>
        <w:r w:rsidR="00700D8C">
          <w:rPr>
            <w:noProof/>
            <w:webHidden/>
          </w:rPr>
          <w:tab/>
        </w:r>
        <w:r w:rsidR="00700D8C">
          <w:rPr>
            <w:noProof/>
            <w:webHidden/>
          </w:rPr>
          <w:fldChar w:fldCharType="begin"/>
        </w:r>
        <w:r w:rsidR="00700D8C">
          <w:rPr>
            <w:noProof/>
            <w:webHidden/>
          </w:rPr>
          <w:instrText xml:space="preserve"> PAGEREF _Toc60317954 \h </w:instrText>
        </w:r>
        <w:r w:rsidR="00700D8C">
          <w:rPr>
            <w:noProof/>
            <w:webHidden/>
          </w:rPr>
        </w:r>
        <w:r w:rsidR="00700D8C">
          <w:rPr>
            <w:noProof/>
            <w:webHidden/>
          </w:rPr>
          <w:fldChar w:fldCharType="separate"/>
        </w:r>
        <w:r w:rsidR="00700D8C">
          <w:rPr>
            <w:noProof/>
            <w:webHidden/>
          </w:rPr>
          <w:t>1</w:t>
        </w:r>
        <w:r w:rsidR="00700D8C">
          <w:rPr>
            <w:noProof/>
            <w:webHidden/>
          </w:rPr>
          <w:fldChar w:fldCharType="end"/>
        </w:r>
      </w:hyperlink>
    </w:p>
    <w:p w14:paraId="0C61854C" w14:textId="31864393" w:rsidR="00700D8C" w:rsidRDefault="00B946CF">
      <w:pPr>
        <w:pStyle w:val="TOC2"/>
        <w:tabs>
          <w:tab w:val="left" w:pos="880"/>
          <w:tab w:val="right" w:leader="dot" w:pos="10194"/>
        </w:tabs>
        <w:rPr>
          <w:rFonts w:eastAsiaTheme="minorEastAsia" w:cstheme="minorBidi"/>
          <w:b w:val="0"/>
          <w:bCs w:val="0"/>
          <w:noProof/>
          <w:lang w:eastAsia="en-GB"/>
        </w:rPr>
      </w:pPr>
      <w:hyperlink w:anchor="_Toc60317955" w:history="1">
        <w:r w:rsidR="00700D8C" w:rsidRPr="00005BE1">
          <w:rPr>
            <w:rStyle w:val="Hyperlink"/>
            <w:noProof/>
            <w:highlight w:val="cyan"/>
          </w:rPr>
          <w:t>3.1</w:t>
        </w:r>
        <w:r w:rsidR="00700D8C">
          <w:rPr>
            <w:rFonts w:eastAsiaTheme="minorEastAsia" w:cstheme="minorBidi"/>
            <w:b w:val="0"/>
            <w:bCs w:val="0"/>
            <w:noProof/>
            <w:lang w:eastAsia="en-GB"/>
          </w:rPr>
          <w:tab/>
        </w:r>
        <w:r w:rsidR="00700D8C" w:rsidRPr="00005BE1">
          <w:rPr>
            <w:rStyle w:val="Hyperlink"/>
            <w:noProof/>
            <w:highlight w:val="cyan"/>
          </w:rPr>
          <w:t>Familiarise staff with the app</w:t>
        </w:r>
        <w:r w:rsidR="00700D8C">
          <w:rPr>
            <w:noProof/>
            <w:webHidden/>
          </w:rPr>
          <w:tab/>
        </w:r>
        <w:r w:rsidR="00700D8C">
          <w:rPr>
            <w:noProof/>
            <w:webHidden/>
          </w:rPr>
          <w:fldChar w:fldCharType="begin"/>
        </w:r>
        <w:r w:rsidR="00700D8C">
          <w:rPr>
            <w:noProof/>
            <w:webHidden/>
          </w:rPr>
          <w:instrText xml:space="preserve"> PAGEREF _Toc60317955 \h </w:instrText>
        </w:r>
        <w:r w:rsidR="00700D8C">
          <w:rPr>
            <w:noProof/>
            <w:webHidden/>
          </w:rPr>
        </w:r>
        <w:r w:rsidR="00700D8C">
          <w:rPr>
            <w:noProof/>
            <w:webHidden/>
          </w:rPr>
          <w:fldChar w:fldCharType="separate"/>
        </w:r>
        <w:r w:rsidR="00700D8C">
          <w:rPr>
            <w:noProof/>
            <w:webHidden/>
          </w:rPr>
          <w:t>2</w:t>
        </w:r>
        <w:r w:rsidR="00700D8C">
          <w:rPr>
            <w:noProof/>
            <w:webHidden/>
          </w:rPr>
          <w:fldChar w:fldCharType="end"/>
        </w:r>
      </w:hyperlink>
    </w:p>
    <w:p w14:paraId="1443737A" w14:textId="3E45F979" w:rsidR="00700D8C" w:rsidRDefault="00B946CF">
      <w:pPr>
        <w:pStyle w:val="TOC2"/>
        <w:tabs>
          <w:tab w:val="left" w:pos="880"/>
          <w:tab w:val="right" w:leader="dot" w:pos="10194"/>
        </w:tabs>
        <w:rPr>
          <w:rFonts w:eastAsiaTheme="minorEastAsia" w:cstheme="minorBidi"/>
          <w:b w:val="0"/>
          <w:bCs w:val="0"/>
          <w:noProof/>
          <w:lang w:eastAsia="en-GB"/>
        </w:rPr>
      </w:pPr>
      <w:hyperlink w:anchor="_Toc60317956" w:history="1">
        <w:r w:rsidR="00700D8C" w:rsidRPr="00005BE1">
          <w:rPr>
            <w:rStyle w:val="Hyperlink"/>
            <w:noProof/>
            <w:highlight w:val="cyan"/>
          </w:rPr>
          <w:t>3.2</w:t>
        </w:r>
        <w:r w:rsidR="00700D8C">
          <w:rPr>
            <w:rFonts w:eastAsiaTheme="minorEastAsia" w:cstheme="minorBidi"/>
            <w:b w:val="0"/>
            <w:bCs w:val="0"/>
            <w:noProof/>
            <w:lang w:eastAsia="en-GB"/>
          </w:rPr>
          <w:tab/>
        </w:r>
        <w:r w:rsidR="00700D8C" w:rsidRPr="00005BE1">
          <w:rPr>
            <w:rStyle w:val="Hyperlink"/>
            <w:noProof/>
            <w:highlight w:val="cyan"/>
          </w:rPr>
          <w:t>The app and how we will manage a positive case or outbreak</w:t>
        </w:r>
        <w:r w:rsidR="00700D8C">
          <w:rPr>
            <w:noProof/>
            <w:webHidden/>
          </w:rPr>
          <w:tab/>
        </w:r>
        <w:r w:rsidR="00700D8C">
          <w:rPr>
            <w:noProof/>
            <w:webHidden/>
          </w:rPr>
          <w:fldChar w:fldCharType="begin"/>
        </w:r>
        <w:r w:rsidR="00700D8C">
          <w:rPr>
            <w:noProof/>
            <w:webHidden/>
          </w:rPr>
          <w:instrText xml:space="preserve"> PAGEREF _Toc60317956 \h </w:instrText>
        </w:r>
        <w:r w:rsidR="00700D8C">
          <w:rPr>
            <w:noProof/>
            <w:webHidden/>
          </w:rPr>
        </w:r>
        <w:r w:rsidR="00700D8C">
          <w:rPr>
            <w:noProof/>
            <w:webHidden/>
          </w:rPr>
          <w:fldChar w:fldCharType="separate"/>
        </w:r>
        <w:r w:rsidR="00700D8C">
          <w:rPr>
            <w:noProof/>
            <w:webHidden/>
          </w:rPr>
          <w:t>2</w:t>
        </w:r>
        <w:r w:rsidR="00700D8C">
          <w:rPr>
            <w:noProof/>
            <w:webHidden/>
          </w:rPr>
          <w:fldChar w:fldCharType="end"/>
        </w:r>
      </w:hyperlink>
    </w:p>
    <w:p w14:paraId="7AB1D201" w14:textId="755FFF1A" w:rsidR="00700D8C" w:rsidRDefault="00B946CF">
      <w:pPr>
        <w:pStyle w:val="TOC2"/>
        <w:tabs>
          <w:tab w:val="left" w:pos="880"/>
          <w:tab w:val="right" w:leader="dot" w:pos="10194"/>
        </w:tabs>
        <w:rPr>
          <w:rFonts w:eastAsiaTheme="minorEastAsia" w:cstheme="minorBidi"/>
          <w:b w:val="0"/>
          <w:bCs w:val="0"/>
          <w:noProof/>
          <w:lang w:eastAsia="en-GB"/>
        </w:rPr>
      </w:pPr>
      <w:hyperlink w:anchor="_Toc60317957" w:history="1">
        <w:r w:rsidR="00700D8C" w:rsidRPr="00005BE1">
          <w:rPr>
            <w:rStyle w:val="Hyperlink"/>
            <w:noProof/>
            <w:highlight w:val="cyan"/>
          </w:rPr>
          <w:t>3.3</w:t>
        </w:r>
        <w:r w:rsidR="00700D8C">
          <w:rPr>
            <w:rFonts w:eastAsiaTheme="minorEastAsia" w:cstheme="minorBidi"/>
            <w:b w:val="0"/>
            <w:bCs w:val="0"/>
            <w:noProof/>
            <w:lang w:eastAsia="en-GB"/>
          </w:rPr>
          <w:tab/>
        </w:r>
        <w:r w:rsidR="00700D8C" w:rsidRPr="00005BE1">
          <w:rPr>
            <w:rStyle w:val="Hyperlink"/>
            <w:noProof/>
            <w:highlight w:val="cyan"/>
          </w:rPr>
          <w:t>The app’s ‘Trace’ feature and existing processes</w:t>
        </w:r>
        <w:r w:rsidR="00700D8C">
          <w:rPr>
            <w:noProof/>
            <w:webHidden/>
          </w:rPr>
          <w:tab/>
        </w:r>
        <w:r w:rsidR="00700D8C">
          <w:rPr>
            <w:noProof/>
            <w:webHidden/>
          </w:rPr>
          <w:fldChar w:fldCharType="begin"/>
        </w:r>
        <w:r w:rsidR="00700D8C">
          <w:rPr>
            <w:noProof/>
            <w:webHidden/>
          </w:rPr>
          <w:instrText xml:space="preserve"> PAGEREF _Toc60317957 \h </w:instrText>
        </w:r>
        <w:r w:rsidR="00700D8C">
          <w:rPr>
            <w:noProof/>
            <w:webHidden/>
          </w:rPr>
        </w:r>
        <w:r w:rsidR="00700D8C">
          <w:rPr>
            <w:noProof/>
            <w:webHidden/>
          </w:rPr>
          <w:fldChar w:fldCharType="separate"/>
        </w:r>
        <w:r w:rsidR="00700D8C">
          <w:rPr>
            <w:noProof/>
            <w:webHidden/>
          </w:rPr>
          <w:t>3</w:t>
        </w:r>
        <w:r w:rsidR="00700D8C">
          <w:rPr>
            <w:noProof/>
            <w:webHidden/>
          </w:rPr>
          <w:fldChar w:fldCharType="end"/>
        </w:r>
      </w:hyperlink>
    </w:p>
    <w:p w14:paraId="12D26388" w14:textId="43EDA60F" w:rsidR="00700D8C" w:rsidRDefault="00B946CF">
      <w:pPr>
        <w:pStyle w:val="TOC2"/>
        <w:tabs>
          <w:tab w:val="left" w:pos="880"/>
          <w:tab w:val="right" w:leader="dot" w:pos="10194"/>
        </w:tabs>
        <w:rPr>
          <w:rFonts w:eastAsiaTheme="minorEastAsia" w:cstheme="minorBidi"/>
          <w:b w:val="0"/>
          <w:bCs w:val="0"/>
          <w:noProof/>
          <w:lang w:eastAsia="en-GB"/>
        </w:rPr>
      </w:pPr>
      <w:hyperlink w:anchor="_Toc60317958" w:history="1">
        <w:r w:rsidR="00700D8C" w:rsidRPr="00005BE1">
          <w:rPr>
            <w:rStyle w:val="Hyperlink"/>
            <w:noProof/>
            <w:highlight w:val="cyan"/>
          </w:rPr>
          <w:t>3.4</w:t>
        </w:r>
        <w:r w:rsidR="00700D8C">
          <w:rPr>
            <w:rFonts w:eastAsiaTheme="minorEastAsia" w:cstheme="minorBidi"/>
            <w:b w:val="0"/>
            <w:bCs w:val="0"/>
            <w:noProof/>
            <w:lang w:eastAsia="en-GB"/>
          </w:rPr>
          <w:tab/>
        </w:r>
        <w:r w:rsidR="00700D8C" w:rsidRPr="00005BE1">
          <w:rPr>
            <w:rStyle w:val="Hyperlink"/>
            <w:noProof/>
            <w:highlight w:val="cyan"/>
          </w:rPr>
          <w:t>How the app relates to Online Safety Policy decisions</w:t>
        </w:r>
        <w:r w:rsidR="00700D8C">
          <w:rPr>
            <w:noProof/>
            <w:webHidden/>
          </w:rPr>
          <w:tab/>
        </w:r>
        <w:r w:rsidR="00700D8C">
          <w:rPr>
            <w:noProof/>
            <w:webHidden/>
          </w:rPr>
          <w:fldChar w:fldCharType="begin"/>
        </w:r>
        <w:r w:rsidR="00700D8C">
          <w:rPr>
            <w:noProof/>
            <w:webHidden/>
          </w:rPr>
          <w:instrText xml:space="preserve"> PAGEREF _Toc60317958 \h </w:instrText>
        </w:r>
        <w:r w:rsidR="00700D8C">
          <w:rPr>
            <w:noProof/>
            <w:webHidden/>
          </w:rPr>
        </w:r>
        <w:r w:rsidR="00700D8C">
          <w:rPr>
            <w:noProof/>
            <w:webHidden/>
          </w:rPr>
          <w:fldChar w:fldCharType="separate"/>
        </w:r>
        <w:r w:rsidR="00700D8C">
          <w:rPr>
            <w:noProof/>
            <w:webHidden/>
          </w:rPr>
          <w:t>3</w:t>
        </w:r>
        <w:r w:rsidR="00700D8C">
          <w:rPr>
            <w:noProof/>
            <w:webHidden/>
          </w:rPr>
          <w:fldChar w:fldCharType="end"/>
        </w:r>
      </w:hyperlink>
    </w:p>
    <w:p w14:paraId="2C4112ED" w14:textId="01F3D0D2" w:rsidR="00700D8C" w:rsidRDefault="00B946CF">
      <w:pPr>
        <w:pStyle w:val="TOC2"/>
        <w:tabs>
          <w:tab w:val="left" w:pos="880"/>
          <w:tab w:val="right" w:leader="dot" w:pos="10194"/>
        </w:tabs>
        <w:rPr>
          <w:rFonts w:eastAsiaTheme="minorEastAsia" w:cstheme="minorBidi"/>
          <w:b w:val="0"/>
          <w:bCs w:val="0"/>
          <w:noProof/>
          <w:lang w:eastAsia="en-GB"/>
        </w:rPr>
      </w:pPr>
      <w:hyperlink w:anchor="_Toc60317959" w:history="1">
        <w:r w:rsidR="00700D8C" w:rsidRPr="00005BE1">
          <w:rPr>
            <w:rStyle w:val="Hyperlink"/>
            <w:noProof/>
            <w:highlight w:val="cyan"/>
          </w:rPr>
          <w:t>3.5</w:t>
        </w:r>
        <w:r w:rsidR="00700D8C">
          <w:rPr>
            <w:rFonts w:eastAsiaTheme="minorEastAsia" w:cstheme="minorBidi"/>
            <w:b w:val="0"/>
            <w:bCs w:val="0"/>
            <w:noProof/>
            <w:lang w:eastAsia="en-GB"/>
          </w:rPr>
          <w:tab/>
        </w:r>
        <w:r w:rsidR="00700D8C" w:rsidRPr="00005BE1">
          <w:rPr>
            <w:rStyle w:val="Hyperlink"/>
            <w:noProof/>
            <w:highlight w:val="cyan"/>
          </w:rPr>
          <w:t>Expectations of students (delete if no students are 16+)</w:t>
        </w:r>
        <w:r w:rsidR="00700D8C">
          <w:rPr>
            <w:noProof/>
            <w:webHidden/>
          </w:rPr>
          <w:tab/>
        </w:r>
        <w:r w:rsidR="00700D8C">
          <w:rPr>
            <w:noProof/>
            <w:webHidden/>
          </w:rPr>
          <w:fldChar w:fldCharType="begin"/>
        </w:r>
        <w:r w:rsidR="00700D8C">
          <w:rPr>
            <w:noProof/>
            <w:webHidden/>
          </w:rPr>
          <w:instrText xml:space="preserve"> PAGEREF _Toc60317959 \h </w:instrText>
        </w:r>
        <w:r w:rsidR="00700D8C">
          <w:rPr>
            <w:noProof/>
            <w:webHidden/>
          </w:rPr>
        </w:r>
        <w:r w:rsidR="00700D8C">
          <w:rPr>
            <w:noProof/>
            <w:webHidden/>
          </w:rPr>
          <w:fldChar w:fldCharType="separate"/>
        </w:r>
        <w:r w:rsidR="00700D8C">
          <w:rPr>
            <w:noProof/>
            <w:webHidden/>
          </w:rPr>
          <w:t>4</w:t>
        </w:r>
        <w:r w:rsidR="00700D8C">
          <w:rPr>
            <w:noProof/>
            <w:webHidden/>
          </w:rPr>
          <w:fldChar w:fldCharType="end"/>
        </w:r>
      </w:hyperlink>
    </w:p>
    <w:p w14:paraId="577FE29E" w14:textId="3447A863" w:rsidR="00700D8C" w:rsidRDefault="00B946CF">
      <w:pPr>
        <w:pStyle w:val="TOC2"/>
        <w:tabs>
          <w:tab w:val="left" w:pos="880"/>
          <w:tab w:val="right" w:leader="dot" w:pos="10194"/>
        </w:tabs>
        <w:rPr>
          <w:rFonts w:eastAsiaTheme="minorEastAsia" w:cstheme="minorBidi"/>
          <w:b w:val="0"/>
          <w:bCs w:val="0"/>
          <w:noProof/>
          <w:lang w:eastAsia="en-GB"/>
        </w:rPr>
      </w:pPr>
      <w:hyperlink w:anchor="_Toc60317960" w:history="1">
        <w:r w:rsidR="00700D8C" w:rsidRPr="00005BE1">
          <w:rPr>
            <w:rStyle w:val="Hyperlink"/>
            <w:noProof/>
            <w:highlight w:val="cyan"/>
          </w:rPr>
          <w:t>3.6</w:t>
        </w:r>
        <w:r w:rsidR="00700D8C">
          <w:rPr>
            <w:rFonts w:eastAsiaTheme="minorEastAsia" w:cstheme="minorBidi"/>
            <w:b w:val="0"/>
            <w:bCs w:val="0"/>
            <w:noProof/>
            <w:lang w:eastAsia="en-GB"/>
          </w:rPr>
          <w:tab/>
        </w:r>
        <w:r w:rsidR="00700D8C" w:rsidRPr="00005BE1">
          <w:rPr>
            <w:rStyle w:val="Hyperlink"/>
            <w:noProof/>
            <w:highlight w:val="cyan"/>
          </w:rPr>
          <w:t>App use by members of the public</w:t>
        </w:r>
        <w:r w:rsidR="00700D8C">
          <w:rPr>
            <w:noProof/>
            <w:webHidden/>
          </w:rPr>
          <w:tab/>
        </w:r>
        <w:r w:rsidR="00700D8C">
          <w:rPr>
            <w:noProof/>
            <w:webHidden/>
          </w:rPr>
          <w:fldChar w:fldCharType="begin"/>
        </w:r>
        <w:r w:rsidR="00700D8C">
          <w:rPr>
            <w:noProof/>
            <w:webHidden/>
          </w:rPr>
          <w:instrText xml:space="preserve"> PAGEREF _Toc60317960 \h </w:instrText>
        </w:r>
        <w:r w:rsidR="00700D8C">
          <w:rPr>
            <w:noProof/>
            <w:webHidden/>
          </w:rPr>
        </w:r>
        <w:r w:rsidR="00700D8C">
          <w:rPr>
            <w:noProof/>
            <w:webHidden/>
          </w:rPr>
          <w:fldChar w:fldCharType="separate"/>
        </w:r>
        <w:r w:rsidR="00700D8C">
          <w:rPr>
            <w:noProof/>
            <w:webHidden/>
          </w:rPr>
          <w:t>5</w:t>
        </w:r>
        <w:r w:rsidR="00700D8C">
          <w:rPr>
            <w:noProof/>
            <w:webHidden/>
          </w:rPr>
          <w:fldChar w:fldCharType="end"/>
        </w:r>
      </w:hyperlink>
    </w:p>
    <w:p w14:paraId="60259D0A" w14:textId="30BC4B99" w:rsidR="00700D8C" w:rsidRDefault="00B946CF">
      <w:pPr>
        <w:pStyle w:val="TOC1"/>
        <w:rPr>
          <w:rFonts w:eastAsiaTheme="minorEastAsia" w:cstheme="minorBidi"/>
          <w:b w:val="0"/>
          <w:bCs w:val="0"/>
          <w:i w:val="0"/>
          <w:iCs w:val="0"/>
          <w:noProof/>
          <w:sz w:val="22"/>
          <w:szCs w:val="22"/>
          <w:lang w:eastAsia="en-GB"/>
        </w:rPr>
      </w:pPr>
      <w:hyperlink w:anchor="_Toc60317961" w:history="1">
        <w:r w:rsidR="00700D8C" w:rsidRPr="00005BE1">
          <w:rPr>
            <w:rStyle w:val="Hyperlink"/>
            <w:noProof/>
            <w14:scene3d>
              <w14:camera w14:prst="orthographicFront"/>
              <w14:lightRig w14:rig="threePt" w14:dir="t">
                <w14:rot w14:lat="0" w14:lon="0" w14:rev="0"/>
              </w14:lightRig>
            </w14:scene3d>
          </w:rPr>
          <w:t>4</w:t>
        </w:r>
        <w:r w:rsidR="00700D8C">
          <w:rPr>
            <w:rFonts w:eastAsiaTheme="minorEastAsia" w:cstheme="minorBidi"/>
            <w:b w:val="0"/>
            <w:bCs w:val="0"/>
            <w:i w:val="0"/>
            <w:iCs w:val="0"/>
            <w:noProof/>
            <w:sz w:val="22"/>
            <w:szCs w:val="22"/>
            <w:lang w:eastAsia="en-GB"/>
          </w:rPr>
          <w:tab/>
        </w:r>
        <w:r w:rsidR="00700D8C" w:rsidRPr="00005BE1">
          <w:rPr>
            <w:rStyle w:val="Hyperlink"/>
            <w:noProof/>
          </w:rPr>
          <w:t>Online Safety and Remote Education</w:t>
        </w:r>
        <w:r w:rsidR="00700D8C">
          <w:rPr>
            <w:noProof/>
            <w:webHidden/>
          </w:rPr>
          <w:tab/>
        </w:r>
        <w:r w:rsidR="00700D8C">
          <w:rPr>
            <w:noProof/>
            <w:webHidden/>
          </w:rPr>
          <w:fldChar w:fldCharType="begin"/>
        </w:r>
        <w:r w:rsidR="00700D8C">
          <w:rPr>
            <w:noProof/>
            <w:webHidden/>
          </w:rPr>
          <w:instrText xml:space="preserve"> PAGEREF _Toc60317961 \h </w:instrText>
        </w:r>
        <w:r w:rsidR="00700D8C">
          <w:rPr>
            <w:noProof/>
            <w:webHidden/>
          </w:rPr>
        </w:r>
        <w:r w:rsidR="00700D8C">
          <w:rPr>
            <w:noProof/>
            <w:webHidden/>
          </w:rPr>
          <w:fldChar w:fldCharType="separate"/>
        </w:r>
        <w:r w:rsidR="00700D8C">
          <w:rPr>
            <w:noProof/>
            <w:webHidden/>
          </w:rPr>
          <w:t>5</w:t>
        </w:r>
        <w:r w:rsidR="00700D8C">
          <w:rPr>
            <w:noProof/>
            <w:webHidden/>
          </w:rPr>
          <w:fldChar w:fldCharType="end"/>
        </w:r>
      </w:hyperlink>
    </w:p>
    <w:p w14:paraId="1E067A14" w14:textId="08338B37" w:rsidR="00700D8C" w:rsidRDefault="00B946CF">
      <w:pPr>
        <w:pStyle w:val="TOC2"/>
        <w:tabs>
          <w:tab w:val="left" w:pos="880"/>
          <w:tab w:val="right" w:leader="dot" w:pos="10194"/>
        </w:tabs>
        <w:rPr>
          <w:rFonts w:eastAsiaTheme="minorEastAsia" w:cstheme="minorBidi"/>
          <w:b w:val="0"/>
          <w:bCs w:val="0"/>
          <w:noProof/>
          <w:lang w:eastAsia="en-GB"/>
        </w:rPr>
      </w:pPr>
      <w:hyperlink w:anchor="_Toc60317962" w:history="1">
        <w:r w:rsidR="00700D8C" w:rsidRPr="00005BE1">
          <w:rPr>
            <w:rStyle w:val="Hyperlink"/>
            <w:noProof/>
          </w:rPr>
          <w:t>4.1</w:t>
        </w:r>
        <w:r w:rsidR="00700D8C">
          <w:rPr>
            <w:rFonts w:eastAsiaTheme="minorEastAsia" w:cstheme="minorBidi"/>
            <w:b w:val="0"/>
            <w:bCs w:val="0"/>
            <w:noProof/>
            <w:lang w:eastAsia="en-GB"/>
          </w:rPr>
          <w:tab/>
        </w:r>
        <w:r w:rsidR="00700D8C" w:rsidRPr="00005BE1">
          <w:rPr>
            <w:rStyle w:val="Hyperlink"/>
            <w:noProof/>
          </w:rPr>
          <w:t>Remote education expectations</w:t>
        </w:r>
        <w:r w:rsidR="00700D8C">
          <w:rPr>
            <w:noProof/>
            <w:webHidden/>
          </w:rPr>
          <w:tab/>
        </w:r>
        <w:r w:rsidR="00700D8C">
          <w:rPr>
            <w:noProof/>
            <w:webHidden/>
          </w:rPr>
          <w:fldChar w:fldCharType="begin"/>
        </w:r>
        <w:r w:rsidR="00700D8C">
          <w:rPr>
            <w:noProof/>
            <w:webHidden/>
          </w:rPr>
          <w:instrText xml:space="preserve"> PAGEREF _Toc60317962 \h </w:instrText>
        </w:r>
        <w:r w:rsidR="00700D8C">
          <w:rPr>
            <w:noProof/>
            <w:webHidden/>
          </w:rPr>
        </w:r>
        <w:r w:rsidR="00700D8C">
          <w:rPr>
            <w:noProof/>
            <w:webHidden/>
          </w:rPr>
          <w:fldChar w:fldCharType="separate"/>
        </w:r>
        <w:r w:rsidR="00700D8C">
          <w:rPr>
            <w:noProof/>
            <w:webHidden/>
          </w:rPr>
          <w:t>6</w:t>
        </w:r>
        <w:r w:rsidR="00700D8C">
          <w:rPr>
            <w:noProof/>
            <w:webHidden/>
          </w:rPr>
          <w:fldChar w:fldCharType="end"/>
        </w:r>
      </w:hyperlink>
    </w:p>
    <w:p w14:paraId="798604E3" w14:textId="316921C2" w:rsidR="00700D8C" w:rsidRDefault="00B946CF">
      <w:pPr>
        <w:pStyle w:val="TOC3"/>
        <w:tabs>
          <w:tab w:val="left" w:pos="1100"/>
          <w:tab w:val="right" w:leader="dot" w:pos="10194"/>
        </w:tabs>
        <w:rPr>
          <w:rFonts w:eastAsiaTheme="minorEastAsia" w:cstheme="minorBidi"/>
          <w:noProof/>
          <w:sz w:val="22"/>
          <w:szCs w:val="22"/>
          <w:lang w:eastAsia="en-GB"/>
        </w:rPr>
      </w:pPr>
      <w:hyperlink w:anchor="_Toc60317963" w:history="1">
        <w:r w:rsidR="00700D8C" w:rsidRPr="00005BE1">
          <w:rPr>
            <w:rStyle w:val="Hyperlink"/>
            <w:iCs/>
            <w:noProof/>
            <w:highlight w:val="yellow"/>
          </w:rPr>
          <w:t>4.1.1</w:t>
        </w:r>
        <w:r w:rsidR="00700D8C">
          <w:rPr>
            <w:rFonts w:eastAsiaTheme="minorEastAsia" w:cstheme="minorBidi"/>
            <w:noProof/>
            <w:sz w:val="22"/>
            <w:szCs w:val="22"/>
            <w:lang w:eastAsia="en-GB"/>
          </w:rPr>
          <w:tab/>
        </w:r>
        <w:r w:rsidR="00700D8C" w:rsidRPr="00005BE1">
          <w:rPr>
            <w:rStyle w:val="Hyperlink"/>
            <w:noProof/>
            <w:highlight w:val="yellow"/>
          </w:rPr>
          <w:t>Special educational needs</w:t>
        </w:r>
        <w:r w:rsidR="00700D8C">
          <w:rPr>
            <w:noProof/>
            <w:webHidden/>
          </w:rPr>
          <w:tab/>
        </w:r>
        <w:r w:rsidR="00700D8C">
          <w:rPr>
            <w:noProof/>
            <w:webHidden/>
          </w:rPr>
          <w:fldChar w:fldCharType="begin"/>
        </w:r>
        <w:r w:rsidR="00700D8C">
          <w:rPr>
            <w:noProof/>
            <w:webHidden/>
          </w:rPr>
          <w:instrText xml:space="preserve"> PAGEREF _Toc60317963 \h </w:instrText>
        </w:r>
        <w:r w:rsidR="00700D8C">
          <w:rPr>
            <w:noProof/>
            <w:webHidden/>
          </w:rPr>
        </w:r>
        <w:r w:rsidR="00700D8C">
          <w:rPr>
            <w:noProof/>
            <w:webHidden/>
          </w:rPr>
          <w:fldChar w:fldCharType="separate"/>
        </w:r>
        <w:r w:rsidR="00700D8C">
          <w:rPr>
            <w:noProof/>
            <w:webHidden/>
          </w:rPr>
          <w:t>7</w:t>
        </w:r>
        <w:r w:rsidR="00700D8C">
          <w:rPr>
            <w:noProof/>
            <w:webHidden/>
          </w:rPr>
          <w:fldChar w:fldCharType="end"/>
        </w:r>
      </w:hyperlink>
    </w:p>
    <w:p w14:paraId="25767E70" w14:textId="7270C10A" w:rsidR="00700D8C" w:rsidRDefault="00B946CF">
      <w:pPr>
        <w:pStyle w:val="TOC3"/>
        <w:tabs>
          <w:tab w:val="left" w:pos="1100"/>
          <w:tab w:val="right" w:leader="dot" w:pos="10194"/>
        </w:tabs>
        <w:rPr>
          <w:rFonts w:eastAsiaTheme="minorEastAsia" w:cstheme="minorBidi"/>
          <w:noProof/>
          <w:sz w:val="22"/>
          <w:szCs w:val="22"/>
          <w:lang w:eastAsia="en-GB"/>
        </w:rPr>
      </w:pPr>
      <w:hyperlink w:anchor="_Toc60317964" w:history="1">
        <w:r w:rsidR="00700D8C" w:rsidRPr="00005BE1">
          <w:rPr>
            <w:rStyle w:val="Hyperlink"/>
            <w:iCs/>
            <w:noProof/>
            <w:highlight w:val="yellow"/>
          </w:rPr>
          <w:t>4.1.2</w:t>
        </w:r>
        <w:r w:rsidR="00700D8C">
          <w:rPr>
            <w:rFonts w:eastAsiaTheme="minorEastAsia" w:cstheme="minorBidi"/>
            <w:noProof/>
            <w:sz w:val="22"/>
            <w:szCs w:val="22"/>
            <w:lang w:eastAsia="en-GB"/>
          </w:rPr>
          <w:tab/>
        </w:r>
        <w:r w:rsidR="00700D8C" w:rsidRPr="00005BE1">
          <w:rPr>
            <w:rStyle w:val="Hyperlink"/>
            <w:noProof/>
            <w:highlight w:val="yellow"/>
          </w:rPr>
          <w:t>Vulnerable children</w:t>
        </w:r>
        <w:r w:rsidR="00700D8C">
          <w:rPr>
            <w:noProof/>
            <w:webHidden/>
          </w:rPr>
          <w:tab/>
        </w:r>
        <w:r w:rsidR="00700D8C">
          <w:rPr>
            <w:noProof/>
            <w:webHidden/>
          </w:rPr>
          <w:fldChar w:fldCharType="begin"/>
        </w:r>
        <w:r w:rsidR="00700D8C">
          <w:rPr>
            <w:noProof/>
            <w:webHidden/>
          </w:rPr>
          <w:instrText xml:space="preserve"> PAGEREF _Toc60317964 \h </w:instrText>
        </w:r>
        <w:r w:rsidR="00700D8C">
          <w:rPr>
            <w:noProof/>
            <w:webHidden/>
          </w:rPr>
        </w:r>
        <w:r w:rsidR="00700D8C">
          <w:rPr>
            <w:noProof/>
            <w:webHidden/>
          </w:rPr>
          <w:fldChar w:fldCharType="separate"/>
        </w:r>
        <w:r w:rsidR="00700D8C">
          <w:rPr>
            <w:noProof/>
            <w:webHidden/>
          </w:rPr>
          <w:t>7</w:t>
        </w:r>
        <w:r w:rsidR="00700D8C">
          <w:rPr>
            <w:noProof/>
            <w:webHidden/>
          </w:rPr>
          <w:fldChar w:fldCharType="end"/>
        </w:r>
      </w:hyperlink>
    </w:p>
    <w:p w14:paraId="4DDD5FD6" w14:textId="75010FE6" w:rsidR="00700D8C" w:rsidRDefault="00B946CF">
      <w:pPr>
        <w:pStyle w:val="TOC2"/>
        <w:tabs>
          <w:tab w:val="left" w:pos="880"/>
          <w:tab w:val="right" w:leader="dot" w:pos="10194"/>
        </w:tabs>
        <w:rPr>
          <w:rFonts w:eastAsiaTheme="minorEastAsia" w:cstheme="minorBidi"/>
          <w:b w:val="0"/>
          <w:bCs w:val="0"/>
          <w:noProof/>
          <w:lang w:eastAsia="en-GB"/>
        </w:rPr>
      </w:pPr>
      <w:hyperlink w:anchor="_Toc60317965" w:history="1">
        <w:r w:rsidR="00700D8C" w:rsidRPr="00005BE1">
          <w:rPr>
            <w:rStyle w:val="Hyperlink"/>
            <w:noProof/>
          </w:rPr>
          <w:t>4.2</w:t>
        </w:r>
        <w:r w:rsidR="00700D8C">
          <w:rPr>
            <w:rFonts w:eastAsiaTheme="minorEastAsia" w:cstheme="minorBidi"/>
            <w:b w:val="0"/>
            <w:bCs w:val="0"/>
            <w:noProof/>
            <w:lang w:eastAsia="en-GB"/>
          </w:rPr>
          <w:tab/>
        </w:r>
        <w:r w:rsidR="00700D8C" w:rsidRPr="00005BE1">
          <w:rPr>
            <w:rStyle w:val="Hyperlink"/>
            <w:noProof/>
          </w:rPr>
          <w:t>Equality of access to remote education</w:t>
        </w:r>
        <w:r w:rsidR="00700D8C">
          <w:rPr>
            <w:noProof/>
            <w:webHidden/>
          </w:rPr>
          <w:tab/>
        </w:r>
        <w:r w:rsidR="00700D8C">
          <w:rPr>
            <w:noProof/>
            <w:webHidden/>
          </w:rPr>
          <w:fldChar w:fldCharType="begin"/>
        </w:r>
        <w:r w:rsidR="00700D8C">
          <w:rPr>
            <w:noProof/>
            <w:webHidden/>
          </w:rPr>
          <w:instrText xml:space="preserve"> PAGEREF _Toc60317965 \h </w:instrText>
        </w:r>
        <w:r w:rsidR="00700D8C">
          <w:rPr>
            <w:noProof/>
            <w:webHidden/>
          </w:rPr>
        </w:r>
        <w:r w:rsidR="00700D8C">
          <w:rPr>
            <w:noProof/>
            <w:webHidden/>
          </w:rPr>
          <w:fldChar w:fldCharType="separate"/>
        </w:r>
        <w:r w:rsidR="00700D8C">
          <w:rPr>
            <w:noProof/>
            <w:webHidden/>
          </w:rPr>
          <w:t>7</w:t>
        </w:r>
        <w:r w:rsidR="00700D8C">
          <w:rPr>
            <w:noProof/>
            <w:webHidden/>
          </w:rPr>
          <w:fldChar w:fldCharType="end"/>
        </w:r>
      </w:hyperlink>
    </w:p>
    <w:p w14:paraId="40B263B8" w14:textId="36AE34C7" w:rsidR="00700D8C" w:rsidRDefault="00B946CF">
      <w:pPr>
        <w:pStyle w:val="TOC2"/>
        <w:tabs>
          <w:tab w:val="left" w:pos="880"/>
          <w:tab w:val="right" w:leader="dot" w:pos="10194"/>
        </w:tabs>
        <w:rPr>
          <w:rFonts w:eastAsiaTheme="minorEastAsia" w:cstheme="minorBidi"/>
          <w:b w:val="0"/>
          <w:bCs w:val="0"/>
          <w:noProof/>
          <w:lang w:eastAsia="en-GB"/>
        </w:rPr>
      </w:pPr>
      <w:hyperlink w:anchor="_Toc60317966" w:history="1">
        <w:r w:rsidR="00700D8C" w:rsidRPr="00005BE1">
          <w:rPr>
            <w:rStyle w:val="Hyperlink"/>
            <w:noProof/>
          </w:rPr>
          <w:t>4.3</w:t>
        </w:r>
        <w:r w:rsidR="00700D8C">
          <w:rPr>
            <w:rFonts w:eastAsiaTheme="minorEastAsia" w:cstheme="minorBidi"/>
            <w:b w:val="0"/>
            <w:bCs w:val="0"/>
            <w:noProof/>
            <w:lang w:eastAsia="en-GB"/>
          </w:rPr>
          <w:tab/>
        </w:r>
        <w:r w:rsidR="00700D8C" w:rsidRPr="00005BE1">
          <w:rPr>
            <w:rStyle w:val="Hyperlink"/>
            <w:noProof/>
          </w:rPr>
          <w:t>Safeguarding during remote education</w:t>
        </w:r>
        <w:r w:rsidR="00700D8C">
          <w:rPr>
            <w:noProof/>
            <w:webHidden/>
          </w:rPr>
          <w:tab/>
        </w:r>
        <w:r w:rsidR="00700D8C">
          <w:rPr>
            <w:noProof/>
            <w:webHidden/>
          </w:rPr>
          <w:fldChar w:fldCharType="begin"/>
        </w:r>
        <w:r w:rsidR="00700D8C">
          <w:rPr>
            <w:noProof/>
            <w:webHidden/>
          </w:rPr>
          <w:instrText xml:space="preserve"> PAGEREF _Toc60317966 \h </w:instrText>
        </w:r>
        <w:r w:rsidR="00700D8C">
          <w:rPr>
            <w:noProof/>
            <w:webHidden/>
          </w:rPr>
        </w:r>
        <w:r w:rsidR="00700D8C">
          <w:rPr>
            <w:noProof/>
            <w:webHidden/>
          </w:rPr>
          <w:fldChar w:fldCharType="separate"/>
        </w:r>
        <w:r w:rsidR="00700D8C">
          <w:rPr>
            <w:noProof/>
            <w:webHidden/>
          </w:rPr>
          <w:t>8</w:t>
        </w:r>
        <w:r w:rsidR="00700D8C">
          <w:rPr>
            <w:noProof/>
            <w:webHidden/>
          </w:rPr>
          <w:fldChar w:fldCharType="end"/>
        </w:r>
      </w:hyperlink>
    </w:p>
    <w:p w14:paraId="16A84E8E" w14:textId="3875F9F7" w:rsidR="00700D8C" w:rsidRDefault="00B946CF">
      <w:pPr>
        <w:pStyle w:val="TOC3"/>
        <w:tabs>
          <w:tab w:val="left" w:pos="1100"/>
          <w:tab w:val="right" w:leader="dot" w:pos="10194"/>
        </w:tabs>
        <w:rPr>
          <w:rFonts w:eastAsiaTheme="minorEastAsia" w:cstheme="minorBidi"/>
          <w:noProof/>
          <w:sz w:val="22"/>
          <w:szCs w:val="22"/>
          <w:lang w:eastAsia="en-GB"/>
        </w:rPr>
      </w:pPr>
      <w:hyperlink w:anchor="_Toc60317967" w:history="1">
        <w:r w:rsidR="00700D8C" w:rsidRPr="00005BE1">
          <w:rPr>
            <w:rStyle w:val="Hyperlink"/>
            <w:iCs/>
            <w:noProof/>
          </w:rPr>
          <w:t>4.3.1</w:t>
        </w:r>
        <w:r w:rsidR="00700D8C">
          <w:rPr>
            <w:rFonts w:eastAsiaTheme="minorEastAsia" w:cstheme="minorBidi"/>
            <w:noProof/>
            <w:sz w:val="22"/>
            <w:szCs w:val="22"/>
            <w:lang w:eastAsia="en-GB"/>
          </w:rPr>
          <w:tab/>
        </w:r>
        <w:r w:rsidR="00700D8C" w:rsidRPr="00005BE1">
          <w:rPr>
            <w:rStyle w:val="Hyperlink"/>
            <w:noProof/>
          </w:rPr>
          <w:t>Check security and privacy settings</w:t>
        </w:r>
        <w:r w:rsidR="00700D8C">
          <w:rPr>
            <w:noProof/>
            <w:webHidden/>
          </w:rPr>
          <w:tab/>
        </w:r>
        <w:r w:rsidR="00700D8C">
          <w:rPr>
            <w:noProof/>
            <w:webHidden/>
          </w:rPr>
          <w:fldChar w:fldCharType="begin"/>
        </w:r>
        <w:r w:rsidR="00700D8C">
          <w:rPr>
            <w:noProof/>
            <w:webHidden/>
          </w:rPr>
          <w:instrText xml:space="preserve"> PAGEREF _Toc60317967 \h </w:instrText>
        </w:r>
        <w:r w:rsidR="00700D8C">
          <w:rPr>
            <w:noProof/>
            <w:webHidden/>
          </w:rPr>
        </w:r>
        <w:r w:rsidR="00700D8C">
          <w:rPr>
            <w:noProof/>
            <w:webHidden/>
          </w:rPr>
          <w:fldChar w:fldCharType="separate"/>
        </w:r>
        <w:r w:rsidR="00700D8C">
          <w:rPr>
            <w:noProof/>
            <w:webHidden/>
          </w:rPr>
          <w:t>8</w:t>
        </w:r>
        <w:r w:rsidR="00700D8C">
          <w:rPr>
            <w:noProof/>
            <w:webHidden/>
          </w:rPr>
          <w:fldChar w:fldCharType="end"/>
        </w:r>
      </w:hyperlink>
    </w:p>
    <w:p w14:paraId="51DA66B7" w14:textId="0D4D9E48" w:rsidR="00700D8C" w:rsidRDefault="00B946CF">
      <w:pPr>
        <w:pStyle w:val="TOC3"/>
        <w:tabs>
          <w:tab w:val="left" w:pos="1100"/>
          <w:tab w:val="right" w:leader="dot" w:pos="10194"/>
        </w:tabs>
        <w:rPr>
          <w:rFonts w:eastAsiaTheme="minorEastAsia" w:cstheme="minorBidi"/>
          <w:noProof/>
          <w:sz w:val="22"/>
          <w:szCs w:val="22"/>
          <w:lang w:eastAsia="en-GB"/>
        </w:rPr>
      </w:pPr>
      <w:hyperlink w:anchor="_Toc60317968" w:history="1">
        <w:r w:rsidR="00700D8C" w:rsidRPr="00005BE1">
          <w:rPr>
            <w:rStyle w:val="Hyperlink"/>
            <w:iCs/>
            <w:noProof/>
          </w:rPr>
          <w:t>4.3.2</w:t>
        </w:r>
        <w:r w:rsidR="00700D8C">
          <w:rPr>
            <w:rFonts w:eastAsiaTheme="minorEastAsia" w:cstheme="minorBidi"/>
            <w:noProof/>
            <w:sz w:val="22"/>
            <w:szCs w:val="22"/>
            <w:lang w:eastAsia="en-GB"/>
          </w:rPr>
          <w:tab/>
        </w:r>
        <w:r w:rsidR="00700D8C" w:rsidRPr="00005BE1">
          <w:rPr>
            <w:rStyle w:val="Hyperlink"/>
            <w:noProof/>
          </w:rPr>
          <w:t>Act regarding unsuitable content</w:t>
        </w:r>
        <w:r w:rsidR="00700D8C">
          <w:rPr>
            <w:noProof/>
            <w:webHidden/>
          </w:rPr>
          <w:tab/>
        </w:r>
        <w:r w:rsidR="00700D8C">
          <w:rPr>
            <w:noProof/>
            <w:webHidden/>
          </w:rPr>
          <w:fldChar w:fldCharType="begin"/>
        </w:r>
        <w:r w:rsidR="00700D8C">
          <w:rPr>
            <w:noProof/>
            <w:webHidden/>
          </w:rPr>
          <w:instrText xml:space="preserve"> PAGEREF _Toc60317968 \h </w:instrText>
        </w:r>
        <w:r w:rsidR="00700D8C">
          <w:rPr>
            <w:noProof/>
            <w:webHidden/>
          </w:rPr>
        </w:r>
        <w:r w:rsidR="00700D8C">
          <w:rPr>
            <w:noProof/>
            <w:webHidden/>
          </w:rPr>
          <w:fldChar w:fldCharType="separate"/>
        </w:r>
        <w:r w:rsidR="00700D8C">
          <w:rPr>
            <w:noProof/>
            <w:webHidden/>
          </w:rPr>
          <w:t>9</w:t>
        </w:r>
        <w:r w:rsidR="00700D8C">
          <w:rPr>
            <w:noProof/>
            <w:webHidden/>
          </w:rPr>
          <w:fldChar w:fldCharType="end"/>
        </w:r>
      </w:hyperlink>
    </w:p>
    <w:p w14:paraId="42A35F1C" w14:textId="38DDA16E" w:rsidR="00700D8C" w:rsidRDefault="00B946CF">
      <w:pPr>
        <w:pStyle w:val="TOC3"/>
        <w:tabs>
          <w:tab w:val="left" w:pos="1100"/>
          <w:tab w:val="right" w:leader="dot" w:pos="10194"/>
        </w:tabs>
        <w:rPr>
          <w:rFonts w:eastAsiaTheme="minorEastAsia" w:cstheme="minorBidi"/>
          <w:noProof/>
          <w:sz w:val="22"/>
          <w:szCs w:val="22"/>
          <w:lang w:eastAsia="en-GB"/>
        </w:rPr>
      </w:pPr>
      <w:hyperlink w:anchor="_Toc60317969" w:history="1">
        <w:r w:rsidR="00700D8C" w:rsidRPr="00005BE1">
          <w:rPr>
            <w:rStyle w:val="Hyperlink"/>
            <w:iCs/>
            <w:noProof/>
          </w:rPr>
          <w:t>4.3.3</w:t>
        </w:r>
        <w:r w:rsidR="00700D8C">
          <w:rPr>
            <w:rFonts w:eastAsiaTheme="minorEastAsia" w:cstheme="minorBidi"/>
            <w:noProof/>
            <w:sz w:val="22"/>
            <w:szCs w:val="22"/>
            <w:lang w:eastAsia="en-GB"/>
          </w:rPr>
          <w:tab/>
        </w:r>
        <w:r w:rsidR="00700D8C" w:rsidRPr="00005BE1">
          <w:rPr>
            <w:rStyle w:val="Hyperlink"/>
            <w:noProof/>
          </w:rPr>
          <w:t>Protect against fraud</w:t>
        </w:r>
        <w:r w:rsidR="00700D8C">
          <w:rPr>
            <w:noProof/>
            <w:webHidden/>
          </w:rPr>
          <w:tab/>
        </w:r>
        <w:r w:rsidR="00700D8C">
          <w:rPr>
            <w:noProof/>
            <w:webHidden/>
          </w:rPr>
          <w:fldChar w:fldCharType="begin"/>
        </w:r>
        <w:r w:rsidR="00700D8C">
          <w:rPr>
            <w:noProof/>
            <w:webHidden/>
          </w:rPr>
          <w:instrText xml:space="preserve"> PAGEREF _Toc60317969 \h </w:instrText>
        </w:r>
        <w:r w:rsidR="00700D8C">
          <w:rPr>
            <w:noProof/>
            <w:webHidden/>
          </w:rPr>
        </w:r>
        <w:r w:rsidR="00700D8C">
          <w:rPr>
            <w:noProof/>
            <w:webHidden/>
          </w:rPr>
          <w:fldChar w:fldCharType="separate"/>
        </w:r>
        <w:r w:rsidR="00700D8C">
          <w:rPr>
            <w:noProof/>
            <w:webHidden/>
          </w:rPr>
          <w:t>9</w:t>
        </w:r>
        <w:r w:rsidR="00700D8C">
          <w:rPr>
            <w:noProof/>
            <w:webHidden/>
          </w:rPr>
          <w:fldChar w:fldCharType="end"/>
        </w:r>
      </w:hyperlink>
    </w:p>
    <w:p w14:paraId="10848CD7" w14:textId="4486EF07" w:rsidR="00700D8C" w:rsidRDefault="00B946CF">
      <w:pPr>
        <w:pStyle w:val="TOC3"/>
        <w:tabs>
          <w:tab w:val="left" w:pos="1100"/>
          <w:tab w:val="right" w:leader="dot" w:pos="10194"/>
        </w:tabs>
        <w:rPr>
          <w:rFonts w:eastAsiaTheme="minorEastAsia" w:cstheme="minorBidi"/>
          <w:noProof/>
          <w:sz w:val="22"/>
          <w:szCs w:val="22"/>
          <w:lang w:eastAsia="en-GB"/>
        </w:rPr>
      </w:pPr>
      <w:hyperlink w:anchor="_Toc60317970" w:history="1">
        <w:r w:rsidR="00700D8C" w:rsidRPr="00005BE1">
          <w:rPr>
            <w:rStyle w:val="Hyperlink"/>
            <w:iCs/>
            <w:noProof/>
          </w:rPr>
          <w:t>4.3.4</w:t>
        </w:r>
        <w:r w:rsidR="00700D8C">
          <w:rPr>
            <w:rFonts w:eastAsiaTheme="minorEastAsia" w:cstheme="minorBidi"/>
            <w:noProof/>
            <w:sz w:val="22"/>
            <w:szCs w:val="22"/>
            <w:lang w:eastAsia="en-GB"/>
          </w:rPr>
          <w:tab/>
        </w:r>
        <w:r w:rsidR="00700D8C" w:rsidRPr="00005BE1">
          <w:rPr>
            <w:rStyle w:val="Hyperlink"/>
            <w:noProof/>
            <w:shd w:val="clear" w:color="auto" w:fill="FFFFFF"/>
          </w:rPr>
          <w:t>Check the Facts</w:t>
        </w:r>
        <w:r w:rsidR="00700D8C">
          <w:rPr>
            <w:noProof/>
            <w:webHidden/>
          </w:rPr>
          <w:tab/>
        </w:r>
        <w:r w:rsidR="00700D8C">
          <w:rPr>
            <w:noProof/>
            <w:webHidden/>
          </w:rPr>
          <w:fldChar w:fldCharType="begin"/>
        </w:r>
        <w:r w:rsidR="00700D8C">
          <w:rPr>
            <w:noProof/>
            <w:webHidden/>
          </w:rPr>
          <w:instrText xml:space="preserve"> PAGEREF _Toc60317970 \h </w:instrText>
        </w:r>
        <w:r w:rsidR="00700D8C">
          <w:rPr>
            <w:noProof/>
            <w:webHidden/>
          </w:rPr>
        </w:r>
        <w:r w:rsidR="00700D8C">
          <w:rPr>
            <w:noProof/>
            <w:webHidden/>
          </w:rPr>
          <w:fldChar w:fldCharType="separate"/>
        </w:r>
        <w:r w:rsidR="00700D8C">
          <w:rPr>
            <w:noProof/>
            <w:webHidden/>
          </w:rPr>
          <w:t>9</w:t>
        </w:r>
        <w:r w:rsidR="00700D8C">
          <w:rPr>
            <w:noProof/>
            <w:webHidden/>
          </w:rPr>
          <w:fldChar w:fldCharType="end"/>
        </w:r>
      </w:hyperlink>
    </w:p>
    <w:p w14:paraId="481BDB83" w14:textId="53BB73AD" w:rsidR="00700D8C" w:rsidRDefault="00B946CF">
      <w:pPr>
        <w:pStyle w:val="TOC3"/>
        <w:tabs>
          <w:tab w:val="left" w:pos="1100"/>
          <w:tab w:val="right" w:leader="dot" w:pos="10194"/>
        </w:tabs>
        <w:rPr>
          <w:rFonts w:eastAsiaTheme="minorEastAsia" w:cstheme="minorBidi"/>
          <w:noProof/>
          <w:sz w:val="22"/>
          <w:szCs w:val="22"/>
          <w:lang w:eastAsia="en-GB"/>
        </w:rPr>
      </w:pPr>
      <w:hyperlink w:anchor="_Toc60317971" w:history="1">
        <w:r w:rsidR="00700D8C" w:rsidRPr="00005BE1">
          <w:rPr>
            <w:rStyle w:val="Hyperlink"/>
            <w:iCs/>
            <w:noProof/>
          </w:rPr>
          <w:t>4.3.5</w:t>
        </w:r>
        <w:r w:rsidR="00700D8C">
          <w:rPr>
            <w:rFonts w:eastAsiaTheme="minorEastAsia" w:cstheme="minorBidi"/>
            <w:noProof/>
            <w:sz w:val="22"/>
            <w:szCs w:val="22"/>
            <w:lang w:eastAsia="en-GB"/>
          </w:rPr>
          <w:tab/>
        </w:r>
        <w:r w:rsidR="00700D8C" w:rsidRPr="00005BE1">
          <w:rPr>
            <w:rStyle w:val="Hyperlink"/>
            <w:noProof/>
          </w:rPr>
          <w:t>Stay physically and mentally healthy online</w:t>
        </w:r>
        <w:r w:rsidR="00700D8C">
          <w:rPr>
            <w:noProof/>
            <w:webHidden/>
          </w:rPr>
          <w:tab/>
        </w:r>
        <w:r w:rsidR="00700D8C">
          <w:rPr>
            <w:noProof/>
            <w:webHidden/>
          </w:rPr>
          <w:fldChar w:fldCharType="begin"/>
        </w:r>
        <w:r w:rsidR="00700D8C">
          <w:rPr>
            <w:noProof/>
            <w:webHidden/>
          </w:rPr>
          <w:instrText xml:space="preserve"> PAGEREF _Toc60317971 \h </w:instrText>
        </w:r>
        <w:r w:rsidR="00700D8C">
          <w:rPr>
            <w:noProof/>
            <w:webHidden/>
          </w:rPr>
        </w:r>
        <w:r w:rsidR="00700D8C">
          <w:rPr>
            <w:noProof/>
            <w:webHidden/>
          </w:rPr>
          <w:fldChar w:fldCharType="separate"/>
        </w:r>
        <w:r w:rsidR="00700D8C">
          <w:rPr>
            <w:noProof/>
            <w:webHidden/>
          </w:rPr>
          <w:t>9</w:t>
        </w:r>
        <w:r w:rsidR="00700D8C">
          <w:rPr>
            <w:noProof/>
            <w:webHidden/>
          </w:rPr>
          <w:fldChar w:fldCharType="end"/>
        </w:r>
      </w:hyperlink>
    </w:p>
    <w:p w14:paraId="6FC10E66" w14:textId="7ADBB6B2" w:rsidR="00700D8C" w:rsidRDefault="00B946CF">
      <w:pPr>
        <w:pStyle w:val="TOC3"/>
        <w:tabs>
          <w:tab w:val="left" w:pos="1100"/>
          <w:tab w:val="right" w:leader="dot" w:pos="10194"/>
        </w:tabs>
        <w:rPr>
          <w:rFonts w:eastAsiaTheme="minorEastAsia" w:cstheme="minorBidi"/>
          <w:noProof/>
          <w:sz w:val="22"/>
          <w:szCs w:val="22"/>
          <w:lang w:eastAsia="en-GB"/>
        </w:rPr>
      </w:pPr>
      <w:hyperlink w:anchor="_Toc60317972" w:history="1">
        <w:r w:rsidR="00700D8C" w:rsidRPr="00005BE1">
          <w:rPr>
            <w:rStyle w:val="Hyperlink"/>
            <w:iCs/>
            <w:noProof/>
          </w:rPr>
          <w:t>4.3.6</w:t>
        </w:r>
        <w:r w:rsidR="00700D8C">
          <w:rPr>
            <w:rFonts w:eastAsiaTheme="minorEastAsia" w:cstheme="minorBidi"/>
            <w:noProof/>
            <w:sz w:val="22"/>
            <w:szCs w:val="22"/>
            <w:lang w:eastAsia="en-GB"/>
          </w:rPr>
          <w:tab/>
        </w:r>
        <w:r w:rsidR="00700D8C" w:rsidRPr="00005BE1">
          <w:rPr>
            <w:rStyle w:val="Hyperlink"/>
            <w:noProof/>
          </w:rPr>
          <w:t>Keep talking about staying safe online</w:t>
        </w:r>
        <w:r w:rsidR="00700D8C">
          <w:rPr>
            <w:noProof/>
            <w:webHidden/>
          </w:rPr>
          <w:tab/>
        </w:r>
        <w:r w:rsidR="00700D8C">
          <w:rPr>
            <w:noProof/>
            <w:webHidden/>
          </w:rPr>
          <w:fldChar w:fldCharType="begin"/>
        </w:r>
        <w:r w:rsidR="00700D8C">
          <w:rPr>
            <w:noProof/>
            <w:webHidden/>
          </w:rPr>
          <w:instrText xml:space="preserve"> PAGEREF _Toc60317972 \h </w:instrText>
        </w:r>
        <w:r w:rsidR="00700D8C">
          <w:rPr>
            <w:noProof/>
            <w:webHidden/>
          </w:rPr>
        </w:r>
        <w:r w:rsidR="00700D8C">
          <w:rPr>
            <w:noProof/>
            <w:webHidden/>
          </w:rPr>
          <w:fldChar w:fldCharType="separate"/>
        </w:r>
        <w:r w:rsidR="00700D8C">
          <w:rPr>
            <w:noProof/>
            <w:webHidden/>
          </w:rPr>
          <w:t>10</w:t>
        </w:r>
        <w:r w:rsidR="00700D8C">
          <w:rPr>
            <w:noProof/>
            <w:webHidden/>
          </w:rPr>
          <w:fldChar w:fldCharType="end"/>
        </w:r>
      </w:hyperlink>
    </w:p>
    <w:p w14:paraId="5C5248C7" w14:textId="16EBEEED" w:rsidR="00700D8C" w:rsidRDefault="00B946CF">
      <w:pPr>
        <w:pStyle w:val="TOC2"/>
        <w:tabs>
          <w:tab w:val="left" w:pos="880"/>
          <w:tab w:val="right" w:leader="dot" w:pos="10194"/>
        </w:tabs>
        <w:rPr>
          <w:rFonts w:eastAsiaTheme="minorEastAsia" w:cstheme="minorBidi"/>
          <w:b w:val="0"/>
          <w:bCs w:val="0"/>
          <w:noProof/>
          <w:lang w:eastAsia="en-GB"/>
        </w:rPr>
      </w:pPr>
      <w:hyperlink w:anchor="_Toc60317973" w:history="1">
        <w:r w:rsidR="00700D8C" w:rsidRPr="00005BE1">
          <w:rPr>
            <w:rStyle w:val="Hyperlink"/>
            <w:noProof/>
            <w:highlight w:val="yellow"/>
          </w:rPr>
          <w:t>4.4</w:t>
        </w:r>
        <w:r w:rsidR="00700D8C">
          <w:rPr>
            <w:rFonts w:eastAsiaTheme="minorEastAsia" w:cstheme="minorBidi"/>
            <w:b w:val="0"/>
            <w:bCs w:val="0"/>
            <w:noProof/>
            <w:lang w:eastAsia="en-GB"/>
          </w:rPr>
          <w:tab/>
        </w:r>
        <w:r w:rsidR="00700D8C" w:rsidRPr="00005BE1">
          <w:rPr>
            <w:rStyle w:val="Hyperlink"/>
            <w:noProof/>
            <w:highlight w:val="yellow"/>
          </w:rPr>
          <w:t>Additional Guidance</w:t>
        </w:r>
        <w:r w:rsidR="00700D8C">
          <w:rPr>
            <w:noProof/>
            <w:webHidden/>
          </w:rPr>
          <w:tab/>
        </w:r>
        <w:r w:rsidR="00700D8C">
          <w:rPr>
            <w:noProof/>
            <w:webHidden/>
          </w:rPr>
          <w:fldChar w:fldCharType="begin"/>
        </w:r>
        <w:r w:rsidR="00700D8C">
          <w:rPr>
            <w:noProof/>
            <w:webHidden/>
          </w:rPr>
          <w:instrText xml:space="preserve"> PAGEREF _Toc60317973 \h </w:instrText>
        </w:r>
        <w:r w:rsidR="00700D8C">
          <w:rPr>
            <w:noProof/>
            <w:webHidden/>
          </w:rPr>
        </w:r>
        <w:r w:rsidR="00700D8C">
          <w:rPr>
            <w:noProof/>
            <w:webHidden/>
          </w:rPr>
          <w:fldChar w:fldCharType="separate"/>
        </w:r>
        <w:r w:rsidR="00700D8C">
          <w:rPr>
            <w:noProof/>
            <w:webHidden/>
          </w:rPr>
          <w:t>10</w:t>
        </w:r>
        <w:r w:rsidR="00700D8C">
          <w:rPr>
            <w:noProof/>
            <w:webHidden/>
          </w:rPr>
          <w:fldChar w:fldCharType="end"/>
        </w:r>
      </w:hyperlink>
    </w:p>
    <w:p w14:paraId="4FDD0F24" w14:textId="77777777" w:rsidR="00AF79F0" w:rsidRPr="00E82F3D" w:rsidRDefault="000C4CD1" w:rsidP="001506F2">
      <w:pPr>
        <w:rPr>
          <w:rFonts w:asciiTheme="minorHAnsi" w:hAnsiTheme="minorHAnsi"/>
          <w:iCs/>
        </w:rPr>
      </w:pPr>
      <w:r w:rsidRPr="00E82F3D">
        <w:rPr>
          <w:rFonts w:asciiTheme="minorHAnsi" w:hAnsiTheme="minorHAnsi"/>
          <w:b/>
          <w:bCs/>
          <w:iCs/>
        </w:rPr>
        <w:fldChar w:fldCharType="end"/>
      </w:r>
    </w:p>
    <w:p w14:paraId="6E9ABAAE" w14:textId="71F90B7A" w:rsidR="001506F2" w:rsidRDefault="001506F2">
      <w:pPr>
        <w:rPr>
          <w:bCs/>
          <w:iCs/>
          <w:szCs w:val="16"/>
        </w:rPr>
      </w:pPr>
      <w:r>
        <w:rPr>
          <w:bCs/>
          <w:iCs/>
          <w:szCs w:val="16"/>
        </w:rPr>
        <w:br w:type="page"/>
      </w:r>
    </w:p>
    <w:p w14:paraId="3410B765" w14:textId="77777777" w:rsidR="001506F2" w:rsidRDefault="001506F2" w:rsidP="001506F2">
      <w:pPr>
        <w:jc w:val="center"/>
        <w:rPr>
          <w:b/>
          <w:i/>
          <w:sz w:val="28"/>
        </w:rPr>
      </w:pPr>
    </w:p>
    <w:p w14:paraId="5BAF5C6F" w14:textId="77777777" w:rsidR="001506F2" w:rsidRDefault="001506F2" w:rsidP="001506F2">
      <w:pPr>
        <w:jc w:val="center"/>
        <w:rPr>
          <w:b/>
          <w:i/>
          <w:sz w:val="28"/>
        </w:rPr>
      </w:pPr>
    </w:p>
    <w:p w14:paraId="6C4B1922" w14:textId="77777777" w:rsidR="001506F2" w:rsidRDefault="001506F2" w:rsidP="001506F2">
      <w:pPr>
        <w:jc w:val="center"/>
        <w:rPr>
          <w:b/>
          <w:i/>
          <w:sz w:val="28"/>
        </w:rPr>
      </w:pPr>
    </w:p>
    <w:p w14:paraId="3DF5C640" w14:textId="77777777" w:rsidR="001506F2" w:rsidRDefault="001506F2" w:rsidP="001506F2">
      <w:pPr>
        <w:jc w:val="center"/>
        <w:rPr>
          <w:b/>
          <w:i/>
          <w:sz w:val="28"/>
        </w:rPr>
      </w:pPr>
    </w:p>
    <w:p w14:paraId="187D3A0A" w14:textId="77777777" w:rsidR="001506F2" w:rsidRDefault="001506F2" w:rsidP="001506F2">
      <w:pPr>
        <w:jc w:val="center"/>
        <w:rPr>
          <w:b/>
          <w:i/>
          <w:sz w:val="28"/>
        </w:rPr>
      </w:pPr>
    </w:p>
    <w:p w14:paraId="036B013F" w14:textId="77777777" w:rsidR="001506F2" w:rsidRDefault="001506F2" w:rsidP="001506F2">
      <w:pPr>
        <w:jc w:val="center"/>
        <w:rPr>
          <w:b/>
          <w:i/>
          <w:sz w:val="28"/>
        </w:rPr>
      </w:pPr>
    </w:p>
    <w:p w14:paraId="29F9760D" w14:textId="77777777" w:rsidR="001506F2" w:rsidRDefault="001506F2" w:rsidP="001506F2">
      <w:pPr>
        <w:jc w:val="center"/>
        <w:rPr>
          <w:b/>
          <w:i/>
          <w:sz w:val="28"/>
        </w:rPr>
      </w:pPr>
    </w:p>
    <w:p w14:paraId="4CCEC799" w14:textId="77777777" w:rsidR="001506F2" w:rsidRDefault="001506F2" w:rsidP="001506F2">
      <w:pPr>
        <w:jc w:val="center"/>
        <w:rPr>
          <w:b/>
          <w:i/>
          <w:sz w:val="28"/>
        </w:rPr>
      </w:pPr>
    </w:p>
    <w:p w14:paraId="35000106" w14:textId="77777777" w:rsidR="001506F2" w:rsidRDefault="001506F2" w:rsidP="001506F2">
      <w:pPr>
        <w:jc w:val="center"/>
        <w:rPr>
          <w:b/>
          <w:i/>
          <w:sz w:val="28"/>
        </w:rPr>
      </w:pPr>
    </w:p>
    <w:p w14:paraId="52986509" w14:textId="77777777" w:rsidR="001506F2" w:rsidRDefault="001506F2" w:rsidP="001506F2">
      <w:pPr>
        <w:jc w:val="center"/>
        <w:rPr>
          <w:b/>
          <w:i/>
          <w:sz w:val="28"/>
        </w:rPr>
      </w:pPr>
    </w:p>
    <w:p w14:paraId="43E9A1FD" w14:textId="77777777" w:rsidR="001506F2" w:rsidRDefault="001506F2" w:rsidP="001506F2">
      <w:pPr>
        <w:jc w:val="center"/>
        <w:rPr>
          <w:b/>
          <w:i/>
          <w:sz w:val="28"/>
        </w:rPr>
      </w:pPr>
    </w:p>
    <w:p w14:paraId="71E48269" w14:textId="77777777" w:rsidR="001506F2" w:rsidRDefault="001506F2" w:rsidP="001506F2">
      <w:pPr>
        <w:jc w:val="center"/>
        <w:rPr>
          <w:b/>
          <w:i/>
          <w:sz w:val="28"/>
        </w:rPr>
      </w:pPr>
    </w:p>
    <w:p w14:paraId="5788BE0F" w14:textId="77777777" w:rsidR="001506F2" w:rsidRDefault="001506F2" w:rsidP="001506F2">
      <w:pPr>
        <w:jc w:val="center"/>
        <w:rPr>
          <w:b/>
          <w:i/>
          <w:sz w:val="28"/>
        </w:rPr>
      </w:pPr>
    </w:p>
    <w:p w14:paraId="20DB69CE" w14:textId="77777777" w:rsidR="001506F2" w:rsidRDefault="001506F2" w:rsidP="001506F2">
      <w:pPr>
        <w:jc w:val="center"/>
        <w:rPr>
          <w:b/>
          <w:i/>
          <w:sz w:val="28"/>
        </w:rPr>
      </w:pPr>
    </w:p>
    <w:p w14:paraId="111B6CF8" w14:textId="77777777" w:rsidR="001506F2" w:rsidRDefault="001506F2" w:rsidP="001506F2">
      <w:pPr>
        <w:jc w:val="center"/>
        <w:rPr>
          <w:b/>
          <w:i/>
          <w:sz w:val="28"/>
        </w:rPr>
      </w:pPr>
    </w:p>
    <w:p w14:paraId="28317B18" w14:textId="77777777" w:rsidR="001506F2" w:rsidRDefault="001506F2" w:rsidP="001506F2">
      <w:pPr>
        <w:jc w:val="center"/>
        <w:rPr>
          <w:b/>
          <w:i/>
          <w:sz w:val="28"/>
        </w:rPr>
      </w:pPr>
    </w:p>
    <w:p w14:paraId="3C45E168" w14:textId="77777777" w:rsidR="001506F2" w:rsidRDefault="001506F2" w:rsidP="001506F2">
      <w:pPr>
        <w:jc w:val="center"/>
        <w:rPr>
          <w:b/>
          <w:i/>
          <w:sz w:val="28"/>
        </w:rPr>
      </w:pPr>
    </w:p>
    <w:p w14:paraId="75B703E3" w14:textId="77777777" w:rsidR="001506F2" w:rsidRDefault="001506F2" w:rsidP="001506F2">
      <w:pPr>
        <w:jc w:val="center"/>
        <w:rPr>
          <w:b/>
          <w:i/>
          <w:sz w:val="28"/>
        </w:rPr>
      </w:pPr>
    </w:p>
    <w:p w14:paraId="7A3A4683" w14:textId="5FE52B32" w:rsidR="003B4BFC" w:rsidRPr="001506F2" w:rsidRDefault="001506F2" w:rsidP="001506F2">
      <w:pPr>
        <w:jc w:val="center"/>
        <w:rPr>
          <w:b/>
          <w:i/>
          <w:sz w:val="28"/>
        </w:rPr>
      </w:pPr>
      <w:r w:rsidRPr="001506F2">
        <w:rPr>
          <w:b/>
          <w:i/>
          <w:sz w:val="28"/>
        </w:rPr>
        <w:t>This page is intentionally blank for printing purposes</w:t>
      </w:r>
    </w:p>
    <w:p w14:paraId="40F8A6E9" w14:textId="51D21EB4" w:rsidR="00AF79F0" w:rsidRPr="00E82F3D" w:rsidRDefault="00AF79F0" w:rsidP="001506F2">
      <w:pPr>
        <w:spacing w:after="200"/>
        <w:rPr>
          <w:sz w:val="28"/>
          <w:szCs w:val="28"/>
        </w:rPr>
        <w:sectPr w:rsidR="00AF79F0" w:rsidRPr="00E82F3D" w:rsidSect="00696585">
          <w:footerReference w:type="default" r:id="rId11"/>
          <w:pgSz w:w="11906" w:h="16838"/>
          <w:pgMar w:top="851" w:right="851" w:bottom="851" w:left="851" w:header="708" w:footer="567" w:gutter="0"/>
          <w:cols w:space="708"/>
          <w:formProt w:val="0"/>
          <w:docGrid w:linePitch="360"/>
        </w:sectPr>
      </w:pPr>
    </w:p>
    <w:p w14:paraId="5849EEEE" w14:textId="1C84D19B" w:rsidR="00696585" w:rsidRPr="00E82F3D" w:rsidRDefault="00F648F9" w:rsidP="00127989">
      <w:pPr>
        <w:pStyle w:val="Heading1"/>
        <w:rPr>
          <w:lang w:val="en-GB"/>
        </w:rPr>
      </w:pPr>
      <w:bookmarkStart w:id="9" w:name="_Toc60317952"/>
      <w:bookmarkEnd w:id="7"/>
      <w:r w:rsidRPr="00E82F3D">
        <w:rPr>
          <w:lang w:val="en-GB"/>
        </w:rPr>
        <w:lastRenderedPageBreak/>
        <w:t>Introduction</w:t>
      </w:r>
      <w:bookmarkEnd w:id="9"/>
    </w:p>
    <w:p w14:paraId="60A02466" w14:textId="29D853FB" w:rsidR="00422A0B" w:rsidRPr="00E82F3D" w:rsidRDefault="00F648F9" w:rsidP="00127989">
      <w:pPr>
        <w:pStyle w:val="ListParagraph"/>
        <w:overflowPunct w:val="0"/>
        <w:autoSpaceDE w:val="0"/>
        <w:autoSpaceDN w:val="0"/>
        <w:adjustRightInd w:val="0"/>
        <w:spacing w:after="120"/>
        <w:ind w:left="709"/>
        <w:contextualSpacing w:val="0"/>
        <w:textAlignment w:val="baseline"/>
        <w:rPr>
          <w:rFonts w:cstheme="minorHAnsi"/>
          <w:color w:val="0B0C0C"/>
          <w:szCs w:val="22"/>
        </w:rPr>
      </w:pPr>
      <w:r w:rsidRPr="00E82F3D">
        <w:rPr>
          <w:rFonts w:cstheme="minorHAnsi"/>
          <w:szCs w:val="22"/>
        </w:rPr>
        <w:t>This addendum has been created</w:t>
      </w:r>
      <w:r w:rsidR="004F3251">
        <w:rPr>
          <w:rFonts w:cstheme="minorHAnsi"/>
          <w:szCs w:val="22"/>
        </w:rPr>
        <w:t xml:space="preserve"> </w:t>
      </w:r>
      <w:r w:rsidRPr="00E82F3D">
        <w:rPr>
          <w:rFonts w:cstheme="minorHAnsi"/>
          <w:szCs w:val="22"/>
        </w:rPr>
        <w:t xml:space="preserve">following DfE guidance </w:t>
      </w:r>
      <w:hyperlink r:id="rId12" w:history="1">
        <w:r w:rsidRPr="00E82F3D">
          <w:rPr>
            <w:rStyle w:val="Hyperlink"/>
            <w:rFonts w:cstheme="minorHAnsi"/>
            <w:szCs w:val="22"/>
          </w:rPr>
          <w:t>Actions for schools during the coronavirus outbreak (Full Opening: Schools)</w:t>
        </w:r>
      </w:hyperlink>
      <w:r w:rsidRPr="00E82F3D">
        <w:rPr>
          <w:rFonts w:cstheme="minorHAnsi"/>
          <w:szCs w:val="22"/>
        </w:rPr>
        <w:t xml:space="preserve">, </w:t>
      </w:r>
      <w:hyperlink r:id="rId13" w:history="1">
        <w:r w:rsidRPr="00E82F3D">
          <w:rPr>
            <w:rStyle w:val="Hyperlink"/>
            <w:rFonts w:cstheme="minorHAnsi"/>
            <w:szCs w:val="22"/>
          </w:rPr>
          <w:t>Actions for Early years and childcare providers</w:t>
        </w:r>
      </w:hyperlink>
      <w:r w:rsidRPr="00E82F3D">
        <w:rPr>
          <w:rFonts w:cstheme="minorHAnsi"/>
          <w:szCs w:val="22"/>
        </w:rPr>
        <w:t xml:space="preserve"> and </w:t>
      </w:r>
      <w:hyperlink r:id="rId14" w:history="1">
        <w:r w:rsidRPr="00E82F3D">
          <w:rPr>
            <w:rStyle w:val="Hyperlink"/>
            <w:rFonts w:cstheme="minorHAnsi"/>
            <w:szCs w:val="22"/>
          </w:rPr>
          <w:t>Actions for Special schools and other specialist settings</w:t>
        </w:r>
      </w:hyperlink>
      <w:r w:rsidRPr="00E82F3D">
        <w:rPr>
          <w:rFonts w:cstheme="minorHAnsi"/>
          <w:szCs w:val="22"/>
        </w:rPr>
        <w:t xml:space="preserve"> and applies to all schools (mainstream and alternative provision): </w:t>
      </w:r>
      <w:r w:rsidRPr="00E82F3D">
        <w:rPr>
          <w:rFonts w:cstheme="minorHAnsi"/>
          <w:color w:val="0B0C0C"/>
          <w:szCs w:val="22"/>
        </w:rPr>
        <w:t>primary, secondary (including sixth forms), infant, junior, middle, upper, school-based nurseries and boarding schools. Independent schools are expected to follow the same control measures in the same way as state-funded schools.</w:t>
      </w:r>
    </w:p>
    <w:p w14:paraId="561E52E9" w14:textId="0CACEA2B" w:rsidR="00F648F9" w:rsidRPr="00E82F3D" w:rsidRDefault="00F648F9" w:rsidP="00127989">
      <w:pPr>
        <w:pStyle w:val="ListParagraph"/>
        <w:overflowPunct w:val="0"/>
        <w:autoSpaceDE w:val="0"/>
        <w:autoSpaceDN w:val="0"/>
        <w:adjustRightInd w:val="0"/>
        <w:spacing w:after="120"/>
        <w:ind w:left="709"/>
        <w:contextualSpacing w:val="0"/>
        <w:textAlignment w:val="baseline"/>
        <w:rPr>
          <w:rFonts w:cs="ArialMT"/>
          <w:szCs w:val="22"/>
        </w:rPr>
      </w:pPr>
      <w:r w:rsidRPr="00E82F3D">
        <w:rPr>
          <w:rFonts w:cs="ArialMT"/>
          <w:szCs w:val="22"/>
        </w:rPr>
        <w:t>It is an addendum to the School’s Online Safety Policy and procedures and must be read in conjunction with the Online Safety Policy, Whole School Behaviour Policy and (for staff and other adults) the Code of Conduct for Staff and Other Adults (including the Addendum to these).  The school’s Online Safety Policy along with this Addendum must be available on request and must be read and understood by all those individuals involved in providing remote education children and young people in the school.</w:t>
      </w:r>
    </w:p>
    <w:p w14:paraId="0A4AB2AB" w14:textId="688875DB" w:rsidR="00F648F9" w:rsidRPr="00E82F3D" w:rsidRDefault="00F648F9" w:rsidP="00127989">
      <w:pPr>
        <w:pStyle w:val="ListParagraph"/>
        <w:overflowPunct w:val="0"/>
        <w:autoSpaceDE w:val="0"/>
        <w:autoSpaceDN w:val="0"/>
        <w:adjustRightInd w:val="0"/>
        <w:spacing w:after="120"/>
        <w:ind w:left="709"/>
        <w:contextualSpacing w:val="0"/>
        <w:textAlignment w:val="baseline"/>
        <w:rPr>
          <w:rFonts w:cs="Arial"/>
          <w:szCs w:val="22"/>
          <w:highlight w:val="cyan"/>
        </w:rPr>
      </w:pPr>
      <w:r w:rsidRPr="00E82F3D">
        <w:rPr>
          <w:szCs w:val="22"/>
        </w:rPr>
        <w:t>All staff have a responsibility to be aware of systems within their school which support safeguarding and any temporary amendment to these will be explained to them by senior managers.  This includes the school’s Child Protection Policy and procedures, the school Code of Conduct or Staff Behaviour Policy, the Online Safety Policy and the associated Acceptable Use Agreements.</w:t>
      </w:r>
    </w:p>
    <w:p w14:paraId="7168527D" w14:textId="3D25F5E9" w:rsidR="00696585" w:rsidRPr="00E82F3D" w:rsidRDefault="00F648F9" w:rsidP="00127989">
      <w:pPr>
        <w:pStyle w:val="Heading1"/>
        <w:rPr>
          <w:lang w:val="en-GB"/>
        </w:rPr>
      </w:pPr>
      <w:bookmarkStart w:id="10" w:name="_Toc60317953"/>
      <w:r w:rsidRPr="00E82F3D">
        <w:rPr>
          <w:lang w:val="en-GB"/>
        </w:rPr>
        <w:t>Context</w:t>
      </w:r>
      <w:bookmarkEnd w:id="10"/>
    </w:p>
    <w:p w14:paraId="31DD753B" w14:textId="77777777" w:rsidR="00F648F9" w:rsidRPr="00E82F3D" w:rsidRDefault="00F648F9" w:rsidP="00127989">
      <w:pPr>
        <w:overflowPunct w:val="0"/>
        <w:autoSpaceDE w:val="0"/>
        <w:autoSpaceDN w:val="0"/>
        <w:adjustRightInd w:val="0"/>
        <w:spacing w:after="120"/>
        <w:ind w:left="709"/>
        <w:textAlignment w:val="baseline"/>
        <w:rPr>
          <w:rFonts w:cstheme="minorHAnsi"/>
        </w:rPr>
      </w:pPr>
      <w:r w:rsidRPr="00E82F3D">
        <w:rPr>
          <w:rFonts w:cstheme="minorHAnsi"/>
        </w:rPr>
        <w:t>From 20 March 2020 parents were asked to keep their children at home, wherever possible, and for schools to remain open only for those children of workers critical to the Covid-19 response - who absolutely need to attend.</w:t>
      </w:r>
    </w:p>
    <w:p w14:paraId="17E73772" w14:textId="77777777" w:rsidR="00F648F9" w:rsidRPr="00E82F3D" w:rsidRDefault="00F648F9" w:rsidP="00127989">
      <w:pPr>
        <w:overflowPunct w:val="0"/>
        <w:autoSpaceDE w:val="0"/>
        <w:autoSpaceDN w:val="0"/>
        <w:adjustRightInd w:val="0"/>
        <w:spacing w:after="120"/>
        <w:ind w:left="709"/>
        <w:textAlignment w:val="baseline"/>
        <w:rPr>
          <w:rFonts w:cstheme="minorHAnsi"/>
        </w:rPr>
      </w:pPr>
      <w:r w:rsidRPr="00E82F3D">
        <w:rPr>
          <w:rFonts w:cstheme="minorHAnsi"/>
        </w:rPr>
        <w:t xml:space="preserve">From 01 June 2020, schools were asked to open to more pupils </w:t>
      </w:r>
      <w:r w:rsidRPr="00E82F3D">
        <w:rPr>
          <w:rFonts w:cstheme="minorHAnsi"/>
          <w:bCs/>
        </w:rPr>
        <w:t>in addition</w:t>
      </w:r>
      <w:r w:rsidRPr="00E82F3D">
        <w:rPr>
          <w:rFonts w:cstheme="minorHAnsi"/>
        </w:rPr>
        <w:t xml:space="preserve"> to the children of key workers and those who are deemed vulnerable.</w:t>
      </w:r>
    </w:p>
    <w:p w14:paraId="1C46D02E" w14:textId="77777777" w:rsidR="00F648F9" w:rsidRPr="00E82F3D" w:rsidRDefault="00F648F9" w:rsidP="00127989">
      <w:pPr>
        <w:overflowPunct w:val="0"/>
        <w:autoSpaceDE w:val="0"/>
        <w:autoSpaceDN w:val="0"/>
        <w:adjustRightInd w:val="0"/>
        <w:spacing w:after="120"/>
        <w:ind w:left="709"/>
        <w:textAlignment w:val="baseline"/>
        <w:rPr>
          <w:rFonts w:cstheme="minorHAnsi"/>
          <w:color w:val="0B0C0C"/>
        </w:rPr>
      </w:pPr>
      <w:r w:rsidRPr="00E82F3D">
        <w:rPr>
          <w:rFonts w:cstheme="minorHAnsi"/>
          <w:color w:val="0B0C0C"/>
        </w:rPr>
        <w:t>From the beginning of the autumn 2020 term, all pupils, in all year groups, should return to school full-time.</w:t>
      </w:r>
    </w:p>
    <w:p w14:paraId="63AD3E4A" w14:textId="25B59063" w:rsidR="00F648F9" w:rsidRPr="00E82F3D" w:rsidRDefault="00F648F9" w:rsidP="00127989">
      <w:pPr>
        <w:overflowPunct w:val="0"/>
        <w:autoSpaceDE w:val="0"/>
        <w:autoSpaceDN w:val="0"/>
        <w:adjustRightInd w:val="0"/>
        <w:spacing w:after="120"/>
        <w:ind w:left="709"/>
        <w:textAlignment w:val="baseline"/>
        <w:rPr>
          <w:rFonts w:cstheme="minorHAnsi"/>
        </w:rPr>
      </w:pPr>
      <w:r w:rsidRPr="00E82F3D">
        <w:rPr>
          <w:rFonts w:cstheme="minorHAnsi"/>
        </w:rPr>
        <w:t xml:space="preserve">Despite the changes, </w:t>
      </w:r>
      <w:r w:rsidRPr="00E82F3D">
        <w:rPr>
          <w:rFonts w:cstheme="minorHAnsi"/>
          <w:b/>
        </w:rPr>
        <w:t>our Online Safety Policy is fundamentally the same</w:t>
      </w:r>
      <w:r w:rsidRPr="00E82F3D">
        <w:rPr>
          <w:rFonts w:cstheme="minorHAnsi"/>
        </w:rPr>
        <w:t xml:space="preserve"> with this addendum setting out some of the adjustments we are making in line with the altered arrangements and following advice from government and local agencies.</w:t>
      </w:r>
    </w:p>
    <w:p w14:paraId="4170DCE3" w14:textId="631B2C22" w:rsidR="00F648F9" w:rsidRPr="00E82F3D" w:rsidRDefault="00F648F9" w:rsidP="00127989">
      <w:pPr>
        <w:overflowPunct w:val="0"/>
        <w:autoSpaceDE w:val="0"/>
        <w:autoSpaceDN w:val="0"/>
        <w:adjustRightInd w:val="0"/>
        <w:spacing w:after="120"/>
        <w:ind w:left="709"/>
        <w:textAlignment w:val="baseline"/>
        <w:rPr>
          <w:rFonts w:cstheme="minorHAnsi"/>
        </w:rPr>
      </w:pPr>
      <w:r w:rsidRPr="00E82F3D">
        <w:t>This Addendum will be reviewed regularly as the nature of the pandemic and local or national responses that involve remote education, or government guidance on how we should operate significantly changes.</w:t>
      </w:r>
    </w:p>
    <w:p w14:paraId="083B84F6" w14:textId="77777777" w:rsidR="00F648F9" w:rsidRPr="00E82F3D" w:rsidRDefault="00F648F9" w:rsidP="00127989">
      <w:pPr>
        <w:overflowPunct w:val="0"/>
        <w:autoSpaceDE w:val="0"/>
        <w:autoSpaceDN w:val="0"/>
        <w:adjustRightInd w:val="0"/>
        <w:spacing w:after="120"/>
        <w:ind w:left="709"/>
        <w:textAlignment w:val="baseline"/>
        <w:rPr>
          <w:rFonts w:cstheme="minorHAnsi"/>
        </w:rPr>
      </w:pPr>
      <w:r w:rsidRPr="00E82F3D">
        <w:rPr>
          <w:rFonts w:cstheme="minorHAnsi"/>
        </w:rPr>
        <w:t>Some settings will have additional responsibilities arising from their regulation e.g. EYFS settings, or Special Schools as a result of their responsibility for young people over the age of 18.</w:t>
      </w:r>
    </w:p>
    <w:p w14:paraId="6E68904E" w14:textId="3B546337" w:rsidR="00F648F9" w:rsidRPr="00E82F3D" w:rsidRDefault="00F648F9" w:rsidP="00127989">
      <w:pPr>
        <w:overflowPunct w:val="0"/>
        <w:autoSpaceDE w:val="0"/>
        <w:autoSpaceDN w:val="0"/>
        <w:adjustRightInd w:val="0"/>
        <w:spacing w:after="120"/>
        <w:ind w:left="709"/>
        <w:textAlignment w:val="baseline"/>
        <w:rPr>
          <w:rFonts w:cstheme="minorHAnsi"/>
        </w:rPr>
      </w:pPr>
      <w:r w:rsidRPr="00E82F3D">
        <w:rPr>
          <w:rFonts w:cstheme="minorHAnsi"/>
        </w:rPr>
        <w:t>Once adopted, this Addendum may be referred to in any disciplinary proceedings following unacceptable action by staff or other adults.</w:t>
      </w:r>
    </w:p>
    <w:p w14:paraId="2F6F0814" w14:textId="2DB4E46D" w:rsidR="00EC1B8A" w:rsidRPr="005F7053" w:rsidRDefault="00EC1B8A" w:rsidP="00127989">
      <w:pPr>
        <w:pStyle w:val="Heading1"/>
        <w:rPr>
          <w:highlight w:val="cyan"/>
          <w:lang w:val="en-GB"/>
        </w:rPr>
      </w:pPr>
      <w:bookmarkStart w:id="11" w:name="_Toc60317954"/>
      <w:r w:rsidRPr="005F7053">
        <w:rPr>
          <w:highlight w:val="cyan"/>
          <w:lang w:val="en-GB"/>
        </w:rPr>
        <w:t>The NHS Covid-19 App</w:t>
      </w:r>
      <w:bookmarkEnd w:id="11"/>
    </w:p>
    <w:p w14:paraId="39BDBB01" w14:textId="2E192CF2" w:rsidR="00EC1B8A" w:rsidRPr="005F7053" w:rsidRDefault="00EC1B8A" w:rsidP="00127989">
      <w:pPr>
        <w:overflowPunct w:val="0"/>
        <w:autoSpaceDE w:val="0"/>
        <w:autoSpaceDN w:val="0"/>
        <w:adjustRightInd w:val="0"/>
        <w:spacing w:after="120"/>
        <w:ind w:left="709"/>
        <w:textAlignment w:val="baseline"/>
        <w:rPr>
          <w:highlight w:val="cyan"/>
        </w:rPr>
      </w:pPr>
      <w:r w:rsidRPr="005F7053">
        <w:rPr>
          <w:highlight w:val="cyan"/>
        </w:rPr>
        <w:t xml:space="preserve">The </w:t>
      </w:r>
      <w:hyperlink r:id="rId15" w:history="1">
        <w:r w:rsidRPr="005F7053">
          <w:rPr>
            <w:rStyle w:val="Hyperlink"/>
            <w:highlight w:val="cyan"/>
          </w:rPr>
          <w:t>NHS COVID-19 app</w:t>
        </w:r>
      </w:hyperlink>
      <w:r w:rsidRPr="005F7053">
        <w:rPr>
          <w:highlight w:val="cyan"/>
        </w:rPr>
        <w:t xml:space="preserve"> (‘the app’) is available to download </w:t>
      </w:r>
      <w:r w:rsidR="00422A0B" w:rsidRPr="005F7053">
        <w:rPr>
          <w:highlight w:val="cyan"/>
        </w:rPr>
        <w:t>by</w:t>
      </w:r>
      <w:r w:rsidRPr="005F7053">
        <w:rPr>
          <w:highlight w:val="cyan"/>
        </w:rPr>
        <w:t xml:space="preserve"> anyone aged 16 or over</w:t>
      </w:r>
      <w:r w:rsidR="00422A0B" w:rsidRPr="005F7053">
        <w:rPr>
          <w:highlight w:val="cyan"/>
        </w:rPr>
        <w:t xml:space="preserve"> and is designed to complement the UK’s Test and Trace services by automating some aspects of the process of contact tracing and</w:t>
      </w:r>
      <w:r w:rsidR="00E62BA4" w:rsidRPr="005F7053">
        <w:rPr>
          <w:highlight w:val="cyan"/>
        </w:rPr>
        <w:t xml:space="preserve"> help </w:t>
      </w:r>
      <w:r w:rsidRPr="005F7053">
        <w:rPr>
          <w:highlight w:val="cyan"/>
        </w:rPr>
        <w:t xml:space="preserve">slow the spread of </w:t>
      </w:r>
      <w:r w:rsidR="00D276AF" w:rsidRPr="005F7053">
        <w:rPr>
          <w:highlight w:val="cyan"/>
        </w:rPr>
        <w:t>Covid-19</w:t>
      </w:r>
      <w:r w:rsidRPr="005F7053">
        <w:rPr>
          <w:highlight w:val="cyan"/>
        </w:rPr>
        <w:t xml:space="preserve"> by alerting people who may have been exposed to infection so that they can take action.</w:t>
      </w:r>
    </w:p>
    <w:p w14:paraId="47BF4D66" w14:textId="7E01ABE2" w:rsidR="00986941" w:rsidRPr="005F7053" w:rsidRDefault="00986941" w:rsidP="00127989">
      <w:pPr>
        <w:overflowPunct w:val="0"/>
        <w:autoSpaceDE w:val="0"/>
        <w:autoSpaceDN w:val="0"/>
        <w:adjustRightInd w:val="0"/>
        <w:spacing w:after="120"/>
        <w:ind w:left="709"/>
        <w:textAlignment w:val="baseline"/>
        <w:rPr>
          <w:highlight w:val="cyan"/>
        </w:rPr>
      </w:pPr>
      <w:r w:rsidRPr="005F7053">
        <w:rPr>
          <w:highlight w:val="cyan"/>
        </w:rPr>
        <w:t>Staff, volunteers, and visitors aged 16 or over will be able to use the app.</w:t>
      </w:r>
    </w:p>
    <w:p w14:paraId="2E3D42A5" w14:textId="2096181E" w:rsidR="00C311D8" w:rsidRPr="005F7053" w:rsidRDefault="00A26121" w:rsidP="00127989">
      <w:pPr>
        <w:overflowPunct w:val="0"/>
        <w:autoSpaceDE w:val="0"/>
        <w:autoSpaceDN w:val="0"/>
        <w:adjustRightInd w:val="0"/>
        <w:spacing w:after="120"/>
        <w:ind w:left="709"/>
        <w:textAlignment w:val="baseline"/>
        <w:rPr>
          <w:highlight w:val="cyan"/>
        </w:rPr>
      </w:pPr>
      <w:r w:rsidRPr="005F7053">
        <w:rPr>
          <w:highlight w:val="cyan"/>
        </w:rPr>
        <w:t>In line with</w:t>
      </w:r>
      <w:r w:rsidR="00B8293E" w:rsidRPr="005F7053">
        <w:rPr>
          <w:highlight w:val="cyan"/>
        </w:rPr>
        <w:t xml:space="preserve"> </w:t>
      </w:r>
      <w:r w:rsidR="00323D2C" w:rsidRPr="005F7053">
        <w:rPr>
          <w:highlight w:val="cyan"/>
        </w:rPr>
        <w:t xml:space="preserve">DfE guidance: </w:t>
      </w:r>
      <w:hyperlink r:id="rId16" w:history="1">
        <w:r w:rsidR="00323D2C" w:rsidRPr="005F7053">
          <w:rPr>
            <w:rStyle w:val="Hyperlink"/>
            <w:highlight w:val="cyan"/>
          </w:rPr>
          <w:t>‘Use of the NHS COVID-19 app in schools and further education colleges’</w:t>
        </w:r>
      </w:hyperlink>
      <w:r w:rsidRPr="005F7053">
        <w:rPr>
          <w:highlight w:val="cyan"/>
        </w:rPr>
        <w:t xml:space="preserve">, </w:t>
      </w:r>
      <w:r w:rsidR="00323D2C" w:rsidRPr="005F7053">
        <w:rPr>
          <w:highlight w:val="cyan"/>
        </w:rPr>
        <w:t>we</w:t>
      </w:r>
      <w:r w:rsidR="00BF353A" w:rsidRPr="005F7053">
        <w:rPr>
          <w:highlight w:val="cyan"/>
        </w:rPr>
        <w:t xml:space="preserve"> will take steps </w:t>
      </w:r>
      <w:r w:rsidR="00C311D8" w:rsidRPr="005F7053">
        <w:rPr>
          <w:highlight w:val="cyan"/>
        </w:rPr>
        <w:t>the following steps.</w:t>
      </w:r>
    </w:p>
    <w:p w14:paraId="3927EB33" w14:textId="4F1FD2D3" w:rsidR="006B3049" w:rsidRPr="005F7053" w:rsidRDefault="00161FA2" w:rsidP="00127989">
      <w:pPr>
        <w:pStyle w:val="Heading2"/>
        <w:rPr>
          <w:highlight w:val="cyan"/>
          <w:lang w:val="en-GB"/>
        </w:rPr>
      </w:pPr>
      <w:bookmarkStart w:id="12" w:name="_Toc60317955"/>
      <w:r w:rsidRPr="005F7053">
        <w:rPr>
          <w:highlight w:val="cyan"/>
          <w:lang w:val="en-GB"/>
        </w:rPr>
        <w:t>Familiarise staff with the app</w:t>
      </w:r>
      <w:bookmarkEnd w:id="12"/>
    </w:p>
    <w:p w14:paraId="7E871A1F" w14:textId="0EEEF0FE" w:rsidR="00073F79" w:rsidRPr="005F7053" w:rsidRDefault="00FA6368" w:rsidP="001506F2">
      <w:pPr>
        <w:overflowPunct w:val="0"/>
        <w:autoSpaceDE w:val="0"/>
        <w:autoSpaceDN w:val="0"/>
        <w:adjustRightInd w:val="0"/>
        <w:spacing w:after="120"/>
        <w:ind w:left="709"/>
        <w:textAlignment w:val="baseline"/>
        <w:rPr>
          <w:highlight w:val="cyan"/>
        </w:rPr>
      </w:pPr>
      <w:r w:rsidRPr="005F7053">
        <w:rPr>
          <w:highlight w:val="cyan"/>
        </w:rPr>
        <w:t xml:space="preserve">Staff </w:t>
      </w:r>
      <w:r w:rsidR="00210D10" w:rsidRPr="005F7053">
        <w:rPr>
          <w:highlight w:val="cyan"/>
        </w:rPr>
        <w:t>are not required to download and use the NHS Covid-19 app</w:t>
      </w:r>
      <w:r w:rsidR="001337E0" w:rsidRPr="005F7053">
        <w:rPr>
          <w:highlight w:val="cyan"/>
        </w:rPr>
        <w:t>.</w:t>
      </w:r>
    </w:p>
    <w:p w14:paraId="0145F823" w14:textId="26A2E781" w:rsidR="00FA6368" w:rsidRPr="005F7053" w:rsidRDefault="001337E0" w:rsidP="001506F2">
      <w:pPr>
        <w:overflowPunct w:val="0"/>
        <w:autoSpaceDE w:val="0"/>
        <w:autoSpaceDN w:val="0"/>
        <w:adjustRightInd w:val="0"/>
        <w:spacing w:after="120"/>
        <w:ind w:left="709"/>
        <w:textAlignment w:val="baseline"/>
        <w:rPr>
          <w:highlight w:val="cyan"/>
        </w:rPr>
      </w:pPr>
      <w:r w:rsidRPr="005F7053">
        <w:rPr>
          <w:highlight w:val="cyan"/>
        </w:rPr>
        <w:lastRenderedPageBreak/>
        <w:t xml:space="preserve">Staff are expected to know what </w:t>
      </w:r>
      <w:r w:rsidR="00073F79" w:rsidRPr="005F7053">
        <w:rPr>
          <w:highlight w:val="cyan"/>
        </w:rPr>
        <w:t>the app</w:t>
      </w:r>
      <w:r w:rsidRPr="005F7053">
        <w:rPr>
          <w:highlight w:val="cyan"/>
        </w:rPr>
        <w:t xml:space="preserve"> is, how it works, and their role in managing </w:t>
      </w:r>
      <w:r w:rsidR="00681C85" w:rsidRPr="005F7053">
        <w:rPr>
          <w:highlight w:val="cyan"/>
        </w:rPr>
        <w:t>school/academy</w:t>
      </w:r>
      <w:r w:rsidRPr="005F7053">
        <w:rPr>
          <w:highlight w:val="cyan"/>
        </w:rPr>
        <w:t xml:space="preserve"> policy about it </w:t>
      </w:r>
      <w:r w:rsidR="00073F79" w:rsidRPr="005F7053">
        <w:rPr>
          <w:highlight w:val="cyan"/>
        </w:rPr>
        <w:t>and the procedures they might need to trigger because an app notification has been received</w:t>
      </w:r>
      <w:r w:rsidR="00AB4D13" w:rsidRPr="005F7053">
        <w:rPr>
          <w:highlight w:val="cyan"/>
        </w:rPr>
        <w:t xml:space="preserve"> as outlined </w:t>
      </w:r>
      <w:r w:rsidR="001379A3" w:rsidRPr="005F7053">
        <w:rPr>
          <w:highlight w:val="cyan"/>
        </w:rPr>
        <w:t>throughout Section 3</w:t>
      </w:r>
      <w:r w:rsidR="00073F79" w:rsidRPr="005F7053">
        <w:rPr>
          <w:highlight w:val="cyan"/>
        </w:rPr>
        <w:t>.</w:t>
      </w:r>
    </w:p>
    <w:p w14:paraId="643466FB" w14:textId="529034CA" w:rsidR="00351A0B" w:rsidRPr="005F7053" w:rsidRDefault="00351A0B" w:rsidP="001506F2">
      <w:pPr>
        <w:overflowPunct w:val="0"/>
        <w:autoSpaceDE w:val="0"/>
        <w:autoSpaceDN w:val="0"/>
        <w:adjustRightInd w:val="0"/>
        <w:spacing w:after="120"/>
        <w:ind w:left="709"/>
        <w:textAlignment w:val="baseline"/>
        <w:rPr>
          <w:highlight w:val="cyan"/>
        </w:rPr>
      </w:pPr>
      <w:r w:rsidRPr="005F7053">
        <w:rPr>
          <w:highlight w:val="cyan"/>
        </w:rPr>
        <w:t xml:space="preserve">The app has 6 key features </w:t>
      </w:r>
      <w:r w:rsidR="00A20A91" w:rsidRPr="005F7053">
        <w:rPr>
          <w:highlight w:val="cyan"/>
        </w:rPr>
        <w:t xml:space="preserve">designed to </w:t>
      </w:r>
      <w:r w:rsidRPr="005F7053">
        <w:rPr>
          <w:highlight w:val="cyan"/>
        </w:rPr>
        <w:t>help</w:t>
      </w:r>
      <w:r w:rsidR="00883E3E" w:rsidRPr="005F7053">
        <w:rPr>
          <w:highlight w:val="cyan"/>
        </w:rPr>
        <w:t xml:space="preserve"> </w:t>
      </w:r>
      <w:r w:rsidRPr="005F7053">
        <w:rPr>
          <w:highlight w:val="cyan"/>
        </w:rPr>
        <w:t>reduce personal and public risk:</w:t>
      </w:r>
    </w:p>
    <w:p w14:paraId="495F9296" w14:textId="77777777" w:rsidR="00351A0B" w:rsidRPr="005F7053" w:rsidRDefault="00351A0B" w:rsidP="001506F2">
      <w:pPr>
        <w:numPr>
          <w:ilvl w:val="0"/>
          <w:numId w:val="15"/>
        </w:numPr>
        <w:spacing w:after="120"/>
        <w:ind w:left="1066" w:hanging="357"/>
        <w:rPr>
          <w:highlight w:val="cyan"/>
        </w:rPr>
      </w:pPr>
      <w:r w:rsidRPr="005F7053">
        <w:rPr>
          <w:b/>
          <w:bCs/>
          <w:highlight w:val="cyan"/>
        </w:rPr>
        <w:t>Trace</w:t>
      </w:r>
      <w:r w:rsidRPr="005F7053">
        <w:rPr>
          <w:highlight w:val="cyan"/>
        </w:rPr>
        <w:t xml:space="preserve"> – alerts the individual if they were in close contact with a confirmed case</w:t>
      </w:r>
    </w:p>
    <w:p w14:paraId="72875171" w14:textId="77777777" w:rsidR="00351A0B" w:rsidRPr="005F7053" w:rsidRDefault="00351A0B" w:rsidP="001506F2">
      <w:pPr>
        <w:numPr>
          <w:ilvl w:val="0"/>
          <w:numId w:val="15"/>
        </w:numPr>
        <w:spacing w:after="120"/>
        <w:ind w:left="1066" w:hanging="357"/>
        <w:rPr>
          <w:highlight w:val="cyan"/>
        </w:rPr>
      </w:pPr>
      <w:r w:rsidRPr="005F7053">
        <w:rPr>
          <w:b/>
          <w:bCs/>
          <w:highlight w:val="cyan"/>
        </w:rPr>
        <w:t>Alert</w:t>
      </w:r>
      <w:r w:rsidRPr="005F7053">
        <w:rPr>
          <w:highlight w:val="cyan"/>
        </w:rPr>
        <w:t xml:space="preserve"> – provides the individual with the risk level associated with coronavirus (COVID-19) in their local area, based on the postcode district they enter</w:t>
      </w:r>
    </w:p>
    <w:p w14:paraId="4C4C4ACB" w14:textId="77777777" w:rsidR="00351A0B" w:rsidRPr="005F7053" w:rsidRDefault="00351A0B" w:rsidP="001506F2">
      <w:pPr>
        <w:numPr>
          <w:ilvl w:val="0"/>
          <w:numId w:val="15"/>
        </w:numPr>
        <w:spacing w:after="120"/>
        <w:ind w:left="1066" w:hanging="357"/>
        <w:rPr>
          <w:highlight w:val="cyan"/>
        </w:rPr>
      </w:pPr>
      <w:r w:rsidRPr="005F7053">
        <w:rPr>
          <w:b/>
          <w:bCs/>
          <w:highlight w:val="cyan"/>
        </w:rPr>
        <w:t>Check in</w:t>
      </w:r>
      <w:r w:rsidRPr="005F7053">
        <w:rPr>
          <w:highlight w:val="cyan"/>
        </w:rPr>
        <w:t xml:space="preserve"> – allows the individual to check in to locations via the app and official NHS QR codes</w:t>
      </w:r>
    </w:p>
    <w:p w14:paraId="25DE3992" w14:textId="77777777" w:rsidR="00351A0B" w:rsidRPr="005F7053" w:rsidRDefault="00351A0B" w:rsidP="001506F2">
      <w:pPr>
        <w:numPr>
          <w:ilvl w:val="0"/>
          <w:numId w:val="15"/>
        </w:numPr>
        <w:spacing w:after="120"/>
        <w:ind w:left="1066" w:hanging="357"/>
        <w:rPr>
          <w:highlight w:val="cyan"/>
        </w:rPr>
      </w:pPr>
      <w:r w:rsidRPr="005F7053">
        <w:rPr>
          <w:b/>
          <w:bCs/>
          <w:highlight w:val="cyan"/>
        </w:rPr>
        <w:t>Symptoms</w:t>
      </w:r>
      <w:r w:rsidRPr="005F7053">
        <w:rPr>
          <w:highlight w:val="cyan"/>
        </w:rPr>
        <w:t xml:space="preserve"> – allows the individual to check symptoms against government guidance and to get advice</w:t>
      </w:r>
    </w:p>
    <w:p w14:paraId="59535820" w14:textId="77777777" w:rsidR="00351A0B" w:rsidRPr="005F7053" w:rsidRDefault="00351A0B" w:rsidP="001506F2">
      <w:pPr>
        <w:numPr>
          <w:ilvl w:val="0"/>
          <w:numId w:val="15"/>
        </w:numPr>
        <w:spacing w:after="120"/>
        <w:ind w:left="1066" w:hanging="357"/>
        <w:rPr>
          <w:highlight w:val="cyan"/>
        </w:rPr>
      </w:pPr>
      <w:r w:rsidRPr="005F7053">
        <w:rPr>
          <w:b/>
          <w:bCs/>
          <w:highlight w:val="cyan"/>
        </w:rPr>
        <w:t>Test</w:t>
      </w:r>
      <w:r w:rsidRPr="005F7053">
        <w:rPr>
          <w:highlight w:val="cyan"/>
        </w:rPr>
        <w:t xml:space="preserve"> – allows the individual to order a free test and to receive results and advice via the app</w:t>
      </w:r>
    </w:p>
    <w:p w14:paraId="6D68A567" w14:textId="77777777" w:rsidR="00351A0B" w:rsidRPr="005F7053" w:rsidRDefault="00351A0B" w:rsidP="001506F2">
      <w:pPr>
        <w:numPr>
          <w:ilvl w:val="0"/>
          <w:numId w:val="15"/>
        </w:numPr>
        <w:spacing w:after="120"/>
        <w:ind w:left="1066" w:hanging="357"/>
        <w:rPr>
          <w:highlight w:val="cyan"/>
        </w:rPr>
      </w:pPr>
      <w:r w:rsidRPr="005F7053">
        <w:rPr>
          <w:b/>
          <w:bCs/>
          <w:highlight w:val="cyan"/>
        </w:rPr>
        <w:t>Isolate</w:t>
      </w:r>
      <w:r w:rsidRPr="005F7053">
        <w:rPr>
          <w:highlight w:val="cyan"/>
        </w:rPr>
        <w:t xml:space="preserve"> – provides an isolation ‘companion’, which counts down how many days they have left to isolate and provides links to useful advice</w:t>
      </w:r>
    </w:p>
    <w:p w14:paraId="629E6231" w14:textId="0CD7AEDE" w:rsidR="00351A0B" w:rsidRPr="005F7053" w:rsidRDefault="00D63C11" w:rsidP="001506F2">
      <w:pPr>
        <w:overflowPunct w:val="0"/>
        <w:autoSpaceDE w:val="0"/>
        <w:autoSpaceDN w:val="0"/>
        <w:adjustRightInd w:val="0"/>
        <w:spacing w:after="120"/>
        <w:ind w:left="709"/>
        <w:textAlignment w:val="baseline"/>
        <w:rPr>
          <w:highlight w:val="cyan"/>
        </w:rPr>
      </w:pPr>
      <w:r w:rsidRPr="005F7053">
        <w:rPr>
          <w:highlight w:val="cyan"/>
        </w:rPr>
        <w:t>T</w:t>
      </w:r>
      <w:r w:rsidR="00351A0B" w:rsidRPr="005F7053">
        <w:rPr>
          <w:highlight w:val="cyan"/>
        </w:rPr>
        <w:t>he app uses Bluetooth low energy to anonymously assess the distance, over time, between people who have downloaded it</w:t>
      </w:r>
      <w:r w:rsidRPr="005F7053">
        <w:rPr>
          <w:highlight w:val="cyan"/>
        </w:rPr>
        <w:t xml:space="preserve">, so </w:t>
      </w:r>
      <w:r w:rsidR="0049556B" w:rsidRPr="005F7053">
        <w:rPr>
          <w:highlight w:val="cyan"/>
        </w:rPr>
        <w:t xml:space="preserve">the device needs to be switched on and </w:t>
      </w:r>
      <w:r w:rsidRPr="005F7053">
        <w:rPr>
          <w:highlight w:val="cyan"/>
        </w:rPr>
        <w:t>Bluetooth enabled</w:t>
      </w:r>
      <w:r w:rsidR="00351A0B" w:rsidRPr="005F7053">
        <w:rPr>
          <w:highlight w:val="cyan"/>
        </w:rPr>
        <w:t>.</w:t>
      </w:r>
    </w:p>
    <w:p w14:paraId="7129E2B7" w14:textId="1712D69B" w:rsidR="00351A0B" w:rsidRPr="005F7053" w:rsidRDefault="00351A0B" w:rsidP="001506F2">
      <w:pPr>
        <w:overflowPunct w:val="0"/>
        <w:autoSpaceDE w:val="0"/>
        <w:autoSpaceDN w:val="0"/>
        <w:adjustRightInd w:val="0"/>
        <w:spacing w:after="120"/>
        <w:ind w:left="709"/>
        <w:textAlignment w:val="baseline"/>
        <w:rPr>
          <w:highlight w:val="cyan"/>
        </w:rPr>
      </w:pPr>
      <w:r w:rsidRPr="005F7053">
        <w:rPr>
          <w:highlight w:val="cyan"/>
        </w:rPr>
        <w:t xml:space="preserve">If an individual with the app tests positive for </w:t>
      </w:r>
      <w:r w:rsidR="003979A2" w:rsidRPr="005F7053">
        <w:rPr>
          <w:highlight w:val="cyan"/>
        </w:rPr>
        <w:t>Covid-19</w:t>
      </w:r>
      <w:r w:rsidRPr="005F7053">
        <w:rPr>
          <w:highlight w:val="cyan"/>
        </w:rPr>
        <w:t>, the app will ask them to allow those that they have been in contact with to be alerted.</w:t>
      </w:r>
      <w:r w:rsidR="003979A2" w:rsidRPr="005F7053">
        <w:rPr>
          <w:highlight w:val="cyan"/>
        </w:rPr>
        <w:t xml:space="preserve"> </w:t>
      </w:r>
      <w:r w:rsidRPr="005F7053">
        <w:rPr>
          <w:highlight w:val="cyan"/>
        </w:rPr>
        <w:t xml:space="preserve"> </w:t>
      </w:r>
      <w:r w:rsidR="001D00D2" w:rsidRPr="005F7053">
        <w:rPr>
          <w:highlight w:val="cyan"/>
        </w:rPr>
        <w:t>If the user allows it to, t</w:t>
      </w:r>
      <w:r w:rsidRPr="005F7053">
        <w:rPr>
          <w:highlight w:val="cyan"/>
        </w:rPr>
        <w:t>he app will then alert relevant individuals if they have been in close contact with a positive case.</w:t>
      </w:r>
      <w:r w:rsidR="001C4159" w:rsidRPr="005F7053">
        <w:rPr>
          <w:highlight w:val="cyan"/>
        </w:rPr>
        <w:t xml:space="preserve"> </w:t>
      </w:r>
      <w:r w:rsidRPr="005F7053">
        <w:rPr>
          <w:highlight w:val="cyan"/>
        </w:rPr>
        <w:t xml:space="preserve"> ‘Close contact’ is based on an algorithm, but generally means </w:t>
      </w:r>
      <w:r w:rsidR="001D00D2" w:rsidRPr="005F7053">
        <w:rPr>
          <w:highlight w:val="cyan"/>
        </w:rPr>
        <w:t>an individual that has</w:t>
      </w:r>
      <w:r w:rsidRPr="005F7053">
        <w:rPr>
          <w:highlight w:val="cyan"/>
        </w:rPr>
        <w:t xml:space="preserve"> been within 2 metres of someone for 15 minutes or more. </w:t>
      </w:r>
      <w:r w:rsidR="001D00D2" w:rsidRPr="005F7053">
        <w:rPr>
          <w:highlight w:val="cyan"/>
        </w:rPr>
        <w:t xml:space="preserve"> </w:t>
      </w:r>
      <w:r w:rsidRPr="005F7053">
        <w:rPr>
          <w:highlight w:val="cyan"/>
        </w:rPr>
        <w:t>Individuals are not informed who the positive case is.</w:t>
      </w:r>
    </w:p>
    <w:p w14:paraId="6EEB7C6A" w14:textId="1B30D250" w:rsidR="00351A0B" w:rsidRPr="005F7053" w:rsidRDefault="00351A0B" w:rsidP="001506F2">
      <w:pPr>
        <w:overflowPunct w:val="0"/>
        <w:autoSpaceDE w:val="0"/>
        <w:autoSpaceDN w:val="0"/>
        <w:adjustRightInd w:val="0"/>
        <w:spacing w:after="120"/>
        <w:ind w:left="709"/>
        <w:textAlignment w:val="baseline"/>
        <w:rPr>
          <w:highlight w:val="cyan"/>
        </w:rPr>
      </w:pPr>
      <w:r w:rsidRPr="005F7053">
        <w:rPr>
          <w:highlight w:val="cyan"/>
        </w:rPr>
        <w:t xml:space="preserve">It is possible to pause the contact tracing function (‘trace’) in the app. </w:t>
      </w:r>
      <w:r w:rsidR="00A12410" w:rsidRPr="005F7053">
        <w:rPr>
          <w:highlight w:val="cyan"/>
        </w:rPr>
        <w:t xml:space="preserve"> </w:t>
      </w:r>
      <w:r w:rsidR="008E2924" w:rsidRPr="005F7053">
        <w:rPr>
          <w:highlight w:val="cyan"/>
        </w:rPr>
        <w:t>While</w:t>
      </w:r>
      <w:r w:rsidRPr="005F7053">
        <w:rPr>
          <w:highlight w:val="cyan"/>
        </w:rPr>
        <w:t xml:space="preserve"> paused, the phone and Bluetooth remain </w:t>
      </w:r>
      <w:r w:rsidR="007A65B0" w:rsidRPr="005F7053">
        <w:rPr>
          <w:highlight w:val="cyan"/>
        </w:rPr>
        <w:t>on,</w:t>
      </w:r>
      <w:r w:rsidRPr="005F7053">
        <w:rPr>
          <w:highlight w:val="cyan"/>
        </w:rPr>
        <w:t xml:space="preserve"> but the phone does not record contacts.</w:t>
      </w:r>
      <w:r w:rsidR="00A12410" w:rsidRPr="005F7053">
        <w:rPr>
          <w:highlight w:val="cyan"/>
        </w:rPr>
        <w:t xml:space="preserve"> </w:t>
      </w:r>
      <w:r w:rsidRPr="005F7053">
        <w:rPr>
          <w:highlight w:val="cyan"/>
        </w:rPr>
        <w:t xml:space="preserve"> Pausing contact tracing is only recommended in 3 situations:</w:t>
      </w:r>
    </w:p>
    <w:p w14:paraId="5B10EB1D" w14:textId="3957961A" w:rsidR="00351A0B" w:rsidRPr="005F7053" w:rsidRDefault="00351A0B" w:rsidP="001506F2">
      <w:pPr>
        <w:numPr>
          <w:ilvl w:val="0"/>
          <w:numId w:val="16"/>
        </w:numPr>
        <w:ind w:left="1066" w:hanging="357"/>
        <w:rPr>
          <w:highlight w:val="cyan"/>
        </w:rPr>
      </w:pPr>
      <w:r w:rsidRPr="005F7053">
        <w:rPr>
          <w:highlight w:val="cyan"/>
        </w:rPr>
        <w:t xml:space="preserve">when an individual is not able to have their </w:t>
      </w:r>
      <w:r w:rsidR="008E2924" w:rsidRPr="005F7053">
        <w:rPr>
          <w:highlight w:val="cyan"/>
        </w:rPr>
        <w:t>device</w:t>
      </w:r>
      <w:r w:rsidRPr="005F7053">
        <w:rPr>
          <w:highlight w:val="cyan"/>
        </w:rPr>
        <w:t xml:space="preserve"> with them</w:t>
      </w:r>
      <w:r w:rsidR="0081424A" w:rsidRPr="005F7053">
        <w:rPr>
          <w:highlight w:val="cyan"/>
        </w:rPr>
        <w:t xml:space="preserve"> e.g. it </w:t>
      </w:r>
      <w:r w:rsidRPr="005F7053">
        <w:rPr>
          <w:highlight w:val="cyan"/>
        </w:rPr>
        <w:t xml:space="preserve">is </w:t>
      </w:r>
      <w:r w:rsidR="0081424A" w:rsidRPr="005F7053">
        <w:rPr>
          <w:highlight w:val="cyan"/>
        </w:rPr>
        <w:t>i</w:t>
      </w:r>
      <w:r w:rsidRPr="005F7053">
        <w:rPr>
          <w:highlight w:val="cyan"/>
        </w:rPr>
        <w:t>n a locker or communal area</w:t>
      </w:r>
      <w:r w:rsidR="00142834" w:rsidRPr="005F7053">
        <w:rPr>
          <w:highlight w:val="cyan"/>
        </w:rPr>
        <w:t xml:space="preserve"> (</w:t>
      </w:r>
      <w:r w:rsidRPr="005F7053">
        <w:rPr>
          <w:highlight w:val="cyan"/>
        </w:rPr>
        <w:t>to avoid the app picking up contacts when the individual is not with their phone</w:t>
      </w:r>
      <w:r w:rsidR="00142834" w:rsidRPr="005F7053">
        <w:rPr>
          <w:highlight w:val="cyan"/>
        </w:rPr>
        <w:t>)</w:t>
      </w:r>
    </w:p>
    <w:p w14:paraId="33189413" w14:textId="62356337" w:rsidR="00351A0B" w:rsidRPr="005F7053" w:rsidRDefault="00351A0B" w:rsidP="001506F2">
      <w:pPr>
        <w:numPr>
          <w:ilvl w:val="0"/>
          <w:numId w:val="16"/>
        </w:numPr>
        <w:ind w:left="1066" w:hanging="357"/>
        <w:rPr>
          <w:highlight w:val="cyan"/>
        </w:rPr>
      </w:pPr>
      <w:r w:rsidRPr="005F7053">
        <w:rPr>
          <w:highlight w:val="cyan"/>
        </w:rPr>
        <w:t>when an individual is working behind a perspex</w:t>
      </w:r>
      <w:r w:rsidR="00142834" w:rsidRPr="005F7053">
        <w:rPr>
          <w:highlight w:val="cyan"/>
        </w:rPr>
        <w:t xml:space="preserve"> </w:t>
      </w:r>
      <w:r w:rsidRPr="005F7053">
        <w:rPr>
          <w:highlight w:val="cyan"/>
        </w:rPr>
        <w:t>or equivalent screen, fully protected from other colleagues and members of the public</w:t>
      </w:r>
      <w:r w:rsidR="00142834" w:rsidRPr="005F7053">
        <w:rPr>
          <w:highlight w:val="cyan"/>
        </w:rPr>
        <w:t xml:space="preserve"> (because </w:t>
      </w:r>
      <w:r w:rsidR="00F769B5" w:rsidRPr="005F7053">
        <w:rPr>
          <w:highlight w:val="cyan"/>
        </w:rPr>
        <w:t>they are</w:t>
      </w:r>
      <w:r w:rsidRPr="005F7053">
        <w:rPr>
          <w:highlight w:val="cyan"/>
        </w:rPr>
        <w:t xml:space="preserve"> considered to be adequately protected from contractin</w:t>
      </w:r>
      <w:r w:rsidR="00142834" w:rsidRPr="005F7053">
        <w:rPr>
          <w:highlight w:val="cyan"/>
        </w:rPr>
        <w:t>g Covid-19</w:t>
      </w:r>
      <w:r w:rsidRPr="005F7053">
        <w:rPr>
          <w:highlight w:val="cyan"/>
        </w:rPr>
        <w:t>)</w:t>
      </w:r>
    </w:p>
    <w:p w14:paraId="50F55CE4" w14:textId="19E9BEF7" w:rsidR="00351A0B" w:rsidRPr="005F7053" w:rsidRDefault="007A5C79" w:rsidP="001506F2">
      <w:pPr>
        <w:numPr>
          <w:ilvl w:val="0"/>
          <w:numId w:val="16"/>
        </w:numPr>
        <w:spacing w:after="120"/>
        <w:ind w:left="1066" w:hanging="357"/>
        <w:rPr>
          <w:highlight w:val="cyan"/>
        </w:rPr>
      </w:pPr>
      <w:r w:rsidRPr="005F7053">
        <w:rPr>
          <w:highlight w:val="cyan"/>
        </w:rPr>
        <w:t xml:space="preserve">staff </w:t>
      </w:r>
      <w:r w:rsidR="00351A0B" w:rsidRPr="005F7053">
        <w:rPr>
          <w:highlight w:val="cyan"/>
        </w:rPr>
        <w:t xml:space="preserve">in a health or care setting where </w:t>
      </w:r>
      <w:r w:rsidRPr="005F7053">
        <w:rPr>
          <w:highlight w:val="cyan"/>
        </w:rPr>
        <w:t>they</w:t>
      </w:r>
      <w:r w:rsidR="00351A0B" w:rsidRPr="005F7053">
        <w:rPr>
          <w:highlight w:val="cyan"/>
        </w:rPr>
        <w:t xml:space="preserve"> are wearing medical grade PPE </w:t>
      </w:r>
      <w:r w:rsidR="00A726E9" w:rsidRPr="005F7053">
        <w:rPr>
          <w:highlight w:val="cyan"/>
        </w:rPr>
        <w:t>e.g.</w:t>
      </w:r>
      <w:r w:rsidR="00351A0B" w:rsidRPr="005F7053">
        <w:rPr>
          <w:highlight w:val="cyan"/>
        </w:rPr>
        <w:t xml:space="preserve"> a surgical mask</w:t>
      </w:r>
      <w:r w:rsidR="00A726E9" w:rsidRPr="005F7053">
        <w:rPr>
          <w:highlight w:val="cyan"/>
        </w:rPr>
        <w:t xml:space="preserve"> (because </w:t>
      </w:r>
      <w:r w:rsidRPr="005F7053">
        <w:rPr>
          <w:highlight w:val="cyan"/>
        </w:rPr>
        <w:t>they</w:t>
      </w:r>
      <w:r w:rsidR="00351A0B" w:rsidRPr="005F7053">
        <w:rPr>
          <w:highlight w:val="cyan"/>
        </w:rPr>
        <w:t xml:space="preserve"> are considered to be adequately protected</w:t>
      </w:r>
      <w:r w:rsidR="00F769B5" w:rsidRPr="005F7053">
        <w:rPr>
          <w:highlight w:val="cyan"/>
        </w:rPr>
        <w:t>)</w:t>
      </w:r>
      <w:r w:rsidRPr="005F7053">
        <w:rPr>
          <w:highlight w:val="cyan"/>
        </w:rPr>
        <w:t>.</w:t>
      </w:r>
    </w:p>
    <w:p w14:paraId="6FF9754F" w14:textId="4D044268" w:rsidR="00351A0B" w:rsidRPr="005F7053" w:rsidRDefault="00351A0B" w:rsidP="001506F2">
      <w:pPr>
        <w:overflowPunct w:val="0"/>
        <w:autoSpaceDE w:val="0"/>
        <w:autoSpaceDN w:val="0"/>
        <w:adjustRightInd w:val="0"/>
        <w:spacing w:after="120"/>
        <w:ind w:left="709"/>
        <w:textAlignment w:val="baseline"/>
        <w:rPr>
          <w:highlight w:val="cyan"/>
        </w:rPr>
      </w:pPr>
      <w:r w:rsidRPr="005F7053">
        <w:rPr>
          <w:highlight w:val="cyan"/>
        </w:rPr>
        <w:t>Further information about how the app works is available on the</w:t>
      </w:r>
      <w:r w:rsidR="001506F2" w:rsidRPr="005F7053">
        <w:rPr>
          <w:highlight w:val="cyan"/>
        </w:rPr>
        <w:t xml:space="preserve"> </w:t>
      </w:r>
      <w:hyperlink r:id="rId17" w:history="1">
        <w:r w:rsidRPr="005F7053">
          <w:rPr>
            <w:rStyle w:val="Hyperlink"/>
            <w:highlight w:val="cyan"/>
          </w:rPr>
          <w:t>NHS COVID-19 app support</w:t>
        </w:r>
      </w:hyperlink>
      <w:r w:rsidR="001506F2" w:rsidRPr="005F7053">
        <w:rPr>
          <w:highlight w:val="cyan"/>
        </w:rPr>
        <w:t xml:space="preserve"> </w:t>
      </w:r>
      <w:r w:rsidRPr="005F7053">
        <w:rPr>
          <w:highlight w:val="cyan"/>
        </w:rPr>
        <w:t>page, alongside frequently asked questions for younger users.</w:t>
      </w:r>
    </w:p>
    <w:p w14:paraId="0300C3CC" w14:textId="5F62F013" w:rsidR="007A5C79" w:rsidRPr="005F7053" w:rsidRDefault="007E78F7" w:rsidP="001506F2">
      <w:pPr>
        <w:overflowPunct w:val="0"/>
        <w:autoSpaceDE w:val="0"/>
        <w:autoSpaceDN w:val="0"/>
        <w:adjustRightInd w:val="0"/>
        <w:spacing w:after="120"/>
        <w:ind w:left="709"/>
        <w:textAlignment w:val="baseline"/>
        <w:rPr>
          <w:highlight w:val="cyan"/>
        </w:rPr>
      </w:pPr>
      <w:r w:rsidRPr="005F7053">
        <w:rPr>
          <w:highlight w:val="cyan"/>
        </w:rPr>
        <w:t xml:space="preserve">We have information </w:t>
      </w:r>
      <w:r w:rsidR="00112C55" w:rsidRPr="005F7053">
        <w:rPr>
          <w:highlight w:val="cyan"/>
        </w:rPr>
        <w:t xml:space="preserve">about the app </w:t>
      </w:r>
      <w:r w:rsidR="00E110D8" w:rsidRPr="005F7053">
        <w:rPr>
          <w:highlight w:val="cyan"/>
        </w:rPr>
        <w:t xml:space="preserve">and how it works </w:t>
      </w:r>
      <w:r w:rsidR="00957970" w:rsidRPr="005F7053">
        <w:rPr>
          <w:highlight w:val="cyan"/>
        </w:rPr>
        <w:t xml:space="preserve">here </w:t>
      </w:r>
      <w:r w:rsidRPr="005F7053">
        <w:rPr>
          <w:highlight w:val="cyan"/>
        </w:rPr>
        <w:t>in our Policy Addendum</w:t>
      </w:r>
      <w:r w:rsidR="00957970" w:rsidRPr="005F7053">
        <w:rPr>
          <w:highlight w:val="cyan"/>
        </w:rPr>
        <w:t xml:space="preserve"> with links </w:t>
      </w:r>
      <w:r w:rsidR="0087658F" w:rsidRPr="005F7053">
        <w:rPr>
          <w:highlight w:val="cyan"/>
        </w:rPr>
        <w:t xml:space="preserve">to government web pages where staff should be able to get </w:t>
      </w:r>
      <w:r w:rsidR="00422EEF" w:rsidRPr="005F7053">
        <w:rPr>
          <w:highlight w:val="cyan"/>
        </w:rPr>
        <w:t>any updated</w:t>
      </w:r>
      <w:r w:rsidR="0087658F" w:rsidRPr="005F7053">
        <w:rPr>
          <w:highlight w:val="cyan"/>
        </w:rPr>
        <w:t xml:space="preserve"> info</w:t>
      </w:r>
      <w:r w:rsidR="007356E2" w:rsidRPr="005F7053">
        <w:rPr>
          <w:highlight w:val="cyan"/>
        </w:rPr>
        <w:t>r</w:t>
      </w:r>
      <w:r w:rsidR="0087658F" w:rsidRPr="005F7053">
        <w:rPr>
          <w:highlight w:val="cyan"/>
        </w:rPr>
        <w:t xml:space="preserve">mation from and we have </w:t>
      </w:r>
      <w:r w:rsidR="00957970" w:rsidRPr="005F7053">
        <w:rPr>
          <w:highlight w:val="cyan"/>
        </w:rPr>
        <w:t xml:space="preserve">told staff about it </w:t>
      </w:r>
      <w:r w:rsidR="00DB1DEC" w:rsidRPr="005F7053">
        <w:rPr>
          <w:highlight w:val="cyan"/>
        </w:rPr>
        <w:t xml:space="preserve">and can remind them </w:t>
      </w:r>
      <w:r w:rsidR="00957970" w:rsidRPr="005F7053">
        <w:rPr>
          <w:highlight w:val="cyan"/>
        </w:rPr>
        <w:t xml:space="preserve">by </w:t>
      </w:r>
      <w:r w:rsidR="00957970" w:rsidRPr="005F7053">
        <w:rPr>
          <w:color w:val="FF0000"/>
          <w:highlight w:val="cyan"/>
        </w:rPr>
        <w:t>[</w:t>
      </w:r>
      <w:r w:rsidR="00583982" w:rsidRPr="005F7053">
        <w:rPr>
          <w:color w:val="FF0000"/>
          <w:highlight w:val="cyan"/>
        </w:rPr>
        <w:t>say how staff have been info</w:t>
      </w:r>
      <w:r w:rsidR="00E110D8" w:rsidRPr="005F7053">
        <w:rPr>
          <w:color w:val="FF0000"/>
          <w:highlight w:val="cyan"/>
        </w:rPr>
        <w:t>r</w:t>
      </w:r>
      <w:r w:rsidR="00583982" w:rsidRPr="005F7053">
        <w:rPr>
          <w:color w:val="FF0000"/>
          <w:highlight w:val="cyan"/>
        </w:rPr>
        <w:t>med</w:t>
      </w:r>
      <w:r w:rsidR="00DB1DEC" w:rsidRPr="005F7053">
        <w:rPr>
          <w:color w:val="FF0000"/>
          <w:highlight w:val="cyan"/>
        </w:rPr>
        <w:t>/will be reminded</w:t>
      </w:r>
      <w:r w:rsidR="00583982" w:rsidRPr="005F7053">
        <w:rPr>
          <w:color w:val="FF0000"/>
          <w:highlight w:val="cyan"/>
        </w:rPr>
        <w:t xml:space="preserve"> about </w:t>
      </w:r>
      <w:r w:rsidR="007356E2" w:rsidRPr="005F7053">
        <w:rPr>
          <w:color w:val="FF0000"/>
          <w:highlight w:val="cyan"/>
        </w:rPr>
        <w:t>t</w:t>
      </w:r>
      <w:r w:rsidR="00583982" w:rsidRPr="005F7053">
        <w:rPr>
          <w:color w:val="FF0000"/>
          <w:highlight w:val="cyan"/>
        </w:rPr>
        <w:t xml:space="preserve">his e.g. </w:t>
      </w:r>
      <w:r w:rsidR="00C34390" w:rsidRPr="005F7053">
        <w:rPr>
          <w:color w:val="FF0000"/>
          <w:highlight w:val="cyan"/>
        </w:rPr>
        <w:t xml:space="preserve">email, noticeboard, online </w:t>
      </w:r>
      <w:r w:rsidR="00583982" w:rsidRPr="005F7053">
        <w:rPr>
          <w:color w:val="FF0000"/>
          <w:highlight w:val="cyan"/>
        </w:rPr>
        <w:t>dashboard</w:t>
      </w:r>
      <w:r w:rsidR="007356E2" w:rsidRPr="005F7053">
        <w:rPr>
          <w:color w:val="FF0000"/>
          <w:highlight w:val="cyan"/>
        </w:rPr>
        <w:t xml:space="preserve">, online </w:t>
      </w:r>
      <w:r w:rsidR="00C34390" w:rsidRPr="005F7053">
        <w:rPr>
          <w:color w:val="FF0000"/>
          <w:highlight w:val="cyan"/>
        </w:rPr>
        <w:t>meeting</w:t>
      </w:r>
      <w:r w:rsidR="00583982" w:rsidRPr="005F7053">
        <w:rPr>
          <w:color w:val="FF0000"/>
          <w:highlight w:val="cyan"/>
        </w:rPr>
        <w:t>]</w:t>
      </w:r>
      <w:r w:rsidR="00583982" w:rsidRPr="005F7053">
        <w:rPr>
          <w:highlight w:val="cyan"/>
        </w:rPr>
        <w:t>.</w:t>
      </w:r>
    </w:p>
    <w:p w14:paraId="262EB229" w14:textId="2B532ABE" w:rsidR="00DA479D" w:rsidRPr="005F7053" w:rsidRDefault="00002C26" w:rsidP="00127989">
      <w:pPr>
        <w:pStyle w:val="Heading2"/>
        <w:rPr>
          <w:highlight w:val="cyan"/>
          <w:lang w:val="en-GB"/>
        </w:rPr>
      </w:pPr>
      <w:bookmarkStart w:id="13" w:name="_Toc60317956"/>
      <w:r w:rsidRPr="005F7053">
        <w:rPr>
          <w:highlight w:val="cyan"/>
          <w:lang w:val="en-GB"/>
        </w:rPr>
        <w:t>T</w:t>
      </w:r>
      <w:r w:rsidR="00DA479D" w:rsidRPr="005F7053">
        <w:rPr>
          <w:highlight w:val="cyan"/>
          <w:lang w:val="en-GB"/>
        </w:rPr>
        <w:t xml:space="preserve">he app </w:t>
      </w:r>
      <w:r w:rsidRPr="005F7053">
        <w:rPr>
          <w:highlight w:val="cyan"/>
          <w:lang w:val="en-GB"/>
        </w:rPr>
        <w:t>and how we will manage a positive case or outbreak</w:t>
      </w:r>
      <w:bookmarkEnd w:id="13"/>
    </w:p>
    <w:p w14:paraId="7814CD77" w14:textId="50FB3651" w:rsidR="00537B82" w:rsidRPr="005F7053" w:rsidRDefault="00211B5D" w:rsidP="00127989">
      <w:pPr>
        <w:spacing w:after="120"/>
        <w:ind w:left="709"/>
        <w:rPr>
          <w:highlight w:val="cyan"/>
        </w:rPr>
      </w:pPr>
      <w:r w:rsidRPr="005F7053">
        <w:rPr>
          <w:highlight w:val="cyan"/>
        </w:rPr>
        <w:t xml:space="preserve">The app does not in any way affect </w:t>
      </w:r>
      <w:r w:rsidR="00F778E3" w:rsidRPr="005F7053">
        <w:rPr>
          <w:highlight w:val="cyan"/>
        </w:rPr>
        <w:t>our</w:t>
      </w:r>
      <w:r w:rsidR="00537B82" w:rsidRPr="005F7053">
        <w:rPr>
          <w:highlight w:val="cyan"/>
        </w:rPr>
        <w:t xml:space="preserve"> </w:t>
      </w:r>
      <w:r w:rsidRPr="005F7053">
        <w:rPr>
          <w:highlight w:val="cyan"/>
        </w:rPr>
        <w:t xml:space="preserve">process for ensuring </w:t>
      </w:r>
      <w:r w:rsidR="00537B82" w:rsidRPr="005F7053">
        <w:rPr>
          <w:highlight w:val="cyan"/>
        </w:rPr>
        <w:t>we are</w:t>
      </w:r>
      <w:r w:rsidRPr="005F7053">
        <w:rPr>
          <w:highlight w:val="cyan"/>
        </w:rPr>
        <w:t xml:space="preserve"> aware of a positive case</w:t>
      </w:r>
      <w:r w:rsidR="00537B82" w:rsidRPr="005F7053">
        <w:rPr>
          <w:highlight w:val="cyan"/>
        </w:rPr>
        <w:t xml:space="preserve"> in line </w:t>
      </w:r>
      <w:r w:rsidR="00537B82" w:rsidRPr="005F7053">
        <w:rPr>
          <w:rFonts w:asciiTheme="minorHAnsi" w:hAnsiTheme="minorHAnsi" w:cstheme="minorHAnsi"/>
          <w:szCs w:val="22"/>
          <w:highlight w:val="cyan"/>
        </w:rPr>
        <w:t>with</w:t>
      </w:r>
      <w:r w:rsidR="00F778E3" w:rsidRPr="005F7053">
        <w:rPr>
          <w:rFonts w:asciiTheme="minorHAnsi" w:hAnsiTheme="minorHAnsi" w:cstheme="minorHAnsi"/>
          <w:szCs w:val="22"/>
          <w:highlight w:val="cyan"/>
        </w:rPr>
        <w:t xml:space="preserve"> the DfE</w:t>
      </w:r>
      <w:r w:rsidR="00537B82" w:rsidRPr="005F7053">
        <w:rPr>
          <w:rFonts w:asciiTheme="minorHAnsi" w:hAnsiTheme="minorHAnsi" w:cstheme="minorHAnsi"/>
          <w:szCs w:val="22"/>
          <w:highlight w:val="cyan"/>
        </w:rPr>
        <w:t xml:space="preserve"> </w:t>
      </w:r>
      <w:hyperlink r:id="rId18" w:history="1">
        <w:r w:rsidR="008F7F0B" w:rsidRPr="005F7053">
          <w:rPr>
            <w:rStyle w:val="Hyperlink"/>
            <w:rFonts w:asciiTheme="minorHAnsi" w:hAnsiTheme="minorHAnsi" w:cstheme="minorHAnsi"/>
            <w:szCs w:val="22"/>
            <w:highlight w:val="cyan"/>
          </w:rPr>
          <w:t>guidance for full opening for schools</w:t>
        </w:r>
      </w:hyperlink>
      <w:r w:rsidR="00F778E3" w:rsidRPr="005F7053">
        <w:rPr>
          <w:rFonts w:asciiTheme="minorHAnsi" w:hAnsiTheme="minorHAnsi" w:cstheme="minorHAnsi"/>
          <w:szCs w:val="22"/>
          <w:highlight w:val="cyan"/>
        </w:rPr>
        <w:t xml:space="preserve"> / </w:t>
      </w:r>
      <w:hyperlink r:id="rId19" w:history="1">
        <w:r w:rsidR="008F7F0B" w:rsidRPr="005F7053">
          <w:rPr>
            <w:rStyle w:val="Hyperlink"/>
            <w:rFonts w:asciiTheme="minorHAnsi" w:hAnsiTheme="minorHAnsi" w:cstheme="minorHAnsi"/>
            <w:szCs w:val="22"/>
            <w:highlight w:val="cyan"/>
          </w:rPr>
          <w:t>further education colleges in the autumn term</w:t>
        </w:r>
      </w:hyperlink>
      <w:r w:rsidR="00F778E3" w:rsidRPr="005F7053">
        <w:rPr>
          <w:rFonts w:asciiTheme="minorHAnsi" w:hAnsiTheme="minorHAnsi" w:cstheme="minorHAnsi"/>
          <w:szCs w:val="22"/>
          <w:highlight w:val="cyan"/>
        </w:rPr>
        <w:t>.</w:t>
      </w:r>
      <w:r w:rsidRPr="005F7053">
        <w:rPr>
          <w:highlight w:val="cyan"/>
        </w:rPr>
        <w:t xml:space="preserve"> </w:t>
      </w:r>
      <w:r w:rsidR="00F778E3" w:rsidRPr="005F7053">
        <w:rPr>
          <w:color w:val="FF0000"/>
          <w:highlight w:val="cyan"/>
        </w:rPr>
        <w:t>[delete as applicable]</w:t>
      </w:r>
      <w:r w:rsidR="00574D60" w:rsidRPr="005F7053">
        <w:rPr>
          <w:color w:val="0F243E" w:themeColor="text2" w:themeShade="80"/>
          <w:highlight w:val="cyan"/>
        </w:rPr>
        <w:t xml:space="preserve"> </w:t>
      </w:r>
      <w:r w:rsidR="00574D60" w:rsidRPr="005F7053">
        <w:rPr>
          <w:rFonts w:asciiTheme="minorHAnsi" w:hAnsiTheme="minorHAnsi" w:cstheme="minorHAnsi"/>
          <w:szCs w:val="22"/>
          <w:highlight w:val="cyan"/>
        </w:rPr>
        <w:t>and as set out in our Full Opening Risk Assessment</w:t>
      </w:r>
      <w:r w:rsidR="00EA2723" w:rsidRPr="005F7053">
        <w:rPr>
          <w:rFonts w:asciiTheme="minorHAnsi" w:hAnsiTheme="minorHAnsi" w:cstheme="minorHAnsi"/>
          <w:szCs w:val="22"/>
          <w:highlight w:val="cyan"/>
        </w:rPr>
        <w:t xml:space="preserve"> </w:t>
      </w:r>
      <w:r w:rsidR="00EA2723" w:rsidRPr="005F7053">
        <w:rPr>
          <w:rFonts w:asciiTheme="minorHAnsi" w:hAnsiTheme="minorHAnsi" w:cstheme="minorHAnsi"/>
          <w:color w:val="FF0000"/>
          <w:szCs w:val="22"/>
          <w:highlight w:val="cyan"/>
        </w:rPr>
        <w:t xml:space="preserve">[link to it or say where </w:t>
      </w:r>
      <w:r w:rsidR="00471091" w:rsidRPr="005F7053">
        <w:rPr>
          <w:rFonts w:asciiTheme="minorHAnsi" w:hAnsiTheme="minorHAnsi" w:cstheme="minorHAnsi"/>
          <w:color w:val="FF0000"/>
          <w:szCs w:val="22"/>
          <w:highlight w:val="cyan"/>
        </w:rPr>
        <w:t>it is</w:t>
      </w:r>
      <w:r w:rsidR="00EA2723" w:rsidRPr="005F7053">
        <w:rPr>
          <w:rFonts w:asciiTheme="minorHAnsi" w:hAnsiTheme="minorHAnsi" w:cstheme="minorHAnsi"/>
          <w:color w:val="FF0000"/>
          <w:szCs w:val="22"/>
          <w:highlight w:val="cyan"/>
        </w:rPr>
        <w:t>]</w:t>
      </w:r>
      <w:r w:rsidR="00574D60" w:rsidRPr="005F7053">
        <w:rPr>
          <w:rFonts w:asciiTheme="minorHAnsi" w:hAnsiTheme="minorHAnsi" w:cstheme="minorHAnsi"/>
          <w:szCs w:val="22"/>
          <w:highlight w:val="cyan"/>
        </w:rPr>
        <w:t>.</w:t>
      </w:r>
    </w:p>
    <w:p w14:paraId="097D8AAB" w14:textId="0A189283" w:rsidR="00F4229F" w:rsidRPr="005F7053" w:rsidRDefault="00211B5D" w:rsidP="00127989">
      <w:pPr>
        <w:spacing w:after="120"/>
        <w:ind w:left="709"/>
        <w:rPr>
          <w:highlight w:val="cyan"/>
        </w:rPr>
      </w:pPr>
      <w:r w:rsidRPr="005F7053">
        <w:rPr>
          <w:highlight w:val="cyan"/>
        </w:rPr>
        <w:t xml:space="preserve">If </w:t>
      </w:r>
      <w:r w:rsidR="00F778E3" w:rsidRPr="005F7053">
        <w:rPr>
          <w:highlight w:val="cyan"/>
        </w:rPr>
        <w:t>we</w:t>
      </w:r>
      <w:r w:rsidRPr="005F7053">
        <w:rPr>
          <w:highlight w:val="cyan"/>
        </w:rPr>
        <w:t xml:space="preserve"> become aware that a </w:t>
      </w:r>
      <w:r w:rsidR="00B301B0" w:rsidRPr="005F7053">
        <w:rPr>
          <w:highlight w:val="cyan"/>
        </w:rPr>
        <w:t>pupil</w:t>
      </w:r>
      <w:r w:rsidRPr="005F7053">
        <w:rPr>
          <w:highlight w:val="cyan"/>
        </w:rPr>
        <w:t xml:space="preserve"> or member of staff has </w:t>
      </w:r>
      <w:r w:rsidR="00B301B0" w:rsidRPr="005F7053">
        <w:rPr>
          <w:highlight w:val="cyan"/>
        </w:rPr>
        <w:t xml:space="preserve">received a </w:t>
      </w:r>
      <w:r w:rsidRPr="005F7053">
        <w:rPr>
          <w:highlight w:val="cyan"/>
        </w:rPr>
        <w:t xml:space="preserve">positive </w:t>
      </w:r>
      <w:r w:rsidR="00B301B0" w:rsidRPr="005F7053">
        <w:rPr>
          <w:highlight w:val="cyan"/>
        </w:rPr>
        <w:t xml:space="preserve">test result </w:t>
      </w:r>
      <w:r w:rsidRPr="005F7053">
        <w:rPr>
          <w:highlight w:val="cyan"/>
        </w:rPr>
        <w:t xml:space="preserve">for </w:t>
      </w:r>
      <w:r w:rsidR="00B301B0" w:rsidRPr="005F7053">
        <w:rPr>
          <w:highlight w:val="cyan"/>
        </w:rPr>
        <w:t>Covid-19</w:t>
      </w:r>
      <w:r w:rsidRPr="005F7053">
        <w:rPr>
          <w:highlight w:val="cyan"/>
        </w:rPr>
        <w:t xml:space="preserve">, </w:t>
      </w:r>
      <w:r w:rsidR="00B301B0" w:rsidRPr="005F7053">
        <w:rPr>
          <w:highlight w:val="cyan"/>
        </w:rPr>
        <w:t xml:space="preserve">we will contact our </w:t>
      </w:r>
      <w:r w:rsidR="00E020B3" w:rsidRPr="005F7053">
        <w:rPr>
          <w:highlight w:val="cyan"/>
        </w:rPr>
        <w:t xml:space="preserve">local </w:t>
      </w:r>
      <w:r w:rsidR="00B301B0" w:rsidRPr="005F7053">
        <w:rPr>
          <w:highlight w:val="cyan"/>
        </w:rPr>
        <w:t>health protection team in the first instance</w:t>
      </w:r>
      <w:r w:rsidR="00E020B3" w:rsidRPr="005F7053">
        <w:rPr>
          <w:highlight w:val="cyan"/>
        </w:rPr>
        <w:t>.</w:t>
      </w:r>
    </w:p>
    <w:p w14:paraId="56BECD1D" w14:textId="40283D69" w:rsidR="00441B48" w:rsidRPr="005F7053" w:rsidRDefault="00E020B3" w:rsidP="00127989">
      <w:pPr>
        <w:spacing w:after="120"/>
        <w:ind w:left="709"/>
        <w:rPr>
          <w:highlight w:val="cyan"/>
        </w:rPr>
      </w:pPr>
      <w:r w:rsidRPr="005F7053">
        <w:rPr>
          <w:highlight w:val="cyan"/>
        </w:rPr>
        <w:t xml:space="preserve">We can also </w:t>
      </w:r>
      <w:r w:rsidR="009D47C7" w:rsidRPr="005F7053">
        <w:rPr>
          <w:highlight w:val="cyan"/>
        </w:rPr>
        <w:t>use a</w:t>
      </w:r>
      <w:r w:rsidR="00211B5D" w:rsidRPr="005F7053">
        <w:rPr>
          <w:highlight w:val="cyan"/>
        </w:rPr>
        <w:t xml:space="preserve"> new Public Health England service, delivered by the NHS Business Services Authority, if </w:t>
      </w:r>
      <w:r w:rsidR="009D47C7" w:rsidRPr="005F7053">
        <w:rPr>
          <w:highlight w:val="cyan"/>
        </w:rPr>
        <w:t>we</w:t>
      </w:r>
      <w:r w:rsidR="00211B5D" w:rsidRPr="005F7053">
        <w:rPr>
          <w:highlight w:val="cyan"/>
        </w:rPr>
        <w:t xml:space="preserve"> need support on the action </w:t>
      </w:r>
      <w:r w:rsidR="009D47C7" w:rsidRPr="005F7053">
        <w:rPr>
          <w:highlight w:val="cyan"/>
        </w:rPr>
        <w:t>we</w:t>
      </w:r>
      <w:r w:rsidR="00211B5D" w:rsidRPr="005F7053">
        <w:rPr>
          <w:highlight w:val="cyan"/>
        </w:rPr>
        <w:t xml:space="preserve"> should take. </w:t>
      </w:r>
      <w:r w:rsidR="009D47C7" w:rsidRPr="005F7053">
        <w:rPr>
          <w:highlight w:val="cyan"/>
        </w:rPr>
        <w:t xml:space="preserve"> </w:t>
      </w:r>
      <w:r w:rsidR="00F4229F" w:rsidRPr="005F7053">
        <w:rPr>
          <w:highlight w:val="cyan"/>
        </w:rPr>
        <w:t xml:space="preserve">To access </w:t>
      </w:r>
      <w:r w:rsidR="00025C9D" w:rsidRPr="005F7053">
        <w:rPr>
          <w:highlight w:val="cyan"/>
        </w:rPr>
        <w:t>this,</w:t>
      </w:r>
      <w:r w:rsidR="00F4229F" w:rsidRPr="005F7053">
        <w:rPr>
          <w:highlight w:val="cyan"/>
        </w:rPr>
        <w:t xml:space="preserve"> we call t</w:t>
      </w:r>
      <w:r w:rsidR="00211B5D" w:rsidRPr="005F7053">
        <w:rPr>
          <w:highlight w:val="cyan"/>
        </w:rPr>
        <w:t xml:space="preserve">he </w:t>
      </w:r>
      <w:r w:rsidR="00F4229F" w:rsidRPr="005F7053">
        <w:rPr>
          <w:highlight w:val="cyan"/>
        </w:rPr>
        <w:t>DfE Covid-19</w:t>
      </w:r>
      <w:r w:rsidR="00211B5D" w:rsidRPr="005F7053">
        <w:rPr>
          <w:highlight w:val="cyan"/>
        </w:rPr>
        <w:t xml:space="preserve"> helpline </w:t>
      </w:r>
      <w:r w:rsidR="00845483" w:rsidRPr="005F7053">
        <w:rPr>
          <w:highlight w:val="cyan"/>
        </w:rPr>
        <w:t>(</w:t>
      </w:r>
      <w:r w:rsidR="00441B48" w:rsidRPr="005F7053">
        <w:rPr>
          <w:highlight w:val="cyan"/>
        </w:rPr>
        <w:t>Monday to Friday from 8am to 6pm and 10am to 4pm on Saturdays and Sundays</w:t>
      </w:r>
      <w:r w:rsidR="00845483" w:rsidRPr="005F7053">
        <w:rPr>
          <w:highlight w:val="cyan"/>
        </w:rPr>
        <w:t>)</w:t>
      </w:r>
      <w:r w:rsidR="00441B48" w:rsidRPr="005F7053">
        <w:rPr>
          <w:highlight w:val="cyan"/>
        </w:rPr>
        <w:t xml:space="preserve"> </w:t>
      </w:r>
      <w:r w:rsidR="00F4229F" w:rsidRPr="005F7053">
        <w:rPr>
          <w:highlight w:val="cyan"/>
        </w:rPr>
        <w:t xml:space="preserve">on </w:t>
      </w:r>
      <w:r w:rsidR="00211B5D" w:rsidRPr="005F7053">
        <w:rPr>
          <w:highlight w:val="cyan"/>
        </w:rPr>
        <w:t>0800 046 8687</w:t>
      </w:r>
      <w:r w:rsidR="00441B48" w:rsidRPr="005F7053">
        <w:rPr>
          <w:highlight w:val="cyan"/>
        </w:rPr>
        <w:t xml:space="preserve"> (option</w:t>
      </w:r>
      <w:r w:rsidR="00211B5D" w:rsidRPr="005F7053">
        <w:rPr>
          <w:highlight w:val="cyan"/>
        </w:rPr>
        <w:t xml:space="preserve"> 1</w:t>
      </w:r>
      <w:r w:rsidR="00441B48" w:rsidRPr="005F7053">
        <w:rPr>
          <w:highlight w:val="cyan"/>
        </w:rPr>
        <w:t>)</w:t>
      </w:r>
      <w:r w:rsidR="00211B5D" w:rsidRPr="005F7053">
        <w:rPr>
          <w:highlight w:val="cyan"/>
        </w:rPr>
        <w:t xml:space="preserve">. </w:t>
      </w:r>
    </w:p>
    <w:p w14:paraId="309B8461" w14:textId="372AA64D" w:rsidR="00002C26" w:rsidRPr="005F7053" w:rsidRDefault="00211B5D" w:rsidP="00127989">
      <w:pPr>
        <w:spacing w:after="120"/>
        <w:ind w:left="709"/>
        <w:rPr>
          <w:highlight w:val="cyan"/>
        </w:rPr>
      </w:pPr>
      <w:r w:rsidRPr="005F7053">
        <w:rPr>
          <w:highlight w:val="cyan"/>
        </w:rPr>
        <w:t>The app complements, rather than replaces, existing processes.</w:t>
      </w:r>
    </w:p>
    <w:p w14:paraId="4E069C1F" w14:textId="0A47D5B2" w:rsidR="009C7810" w:rsidRPr="005F7053" w:rsidRDefault="009C7810" w:rsidP="00127989">
      <w:pPr>
        <w:pStyle w:val="Heading2"/>
        <w:rPr>
          <w:highlight w:val="cyan"/>
          <w:lang w:val="en-GB"/>
        </w:rPr>
      </w:pPr>
      <w:bookmarkStart w:id="14" w:name="_Toc60317957"/>
      <w:r w:rsidRPr="005F7053">
        <w:rPr>
          <w:highlight w:val="cyan"/>
          <w:lang w:val="en-GB"/>
        </w:rPr>
        <w:lastRenderedPageBreak/>
        <w:t xml:space="preserve">The app’s ‘Trace’ feature </w:t>
      </w:r>
      <w:r w:rsidR="00945347" w:rsidRPr="005F7053">
        <w:rPr>
          <w:highlight w:val="cyan"/>
          <w:lang w:val="en-GB"/>
        </w:rPr>
        <w:t xml:space="preserve">and </w:t>
      </w:r>
      <w:r w:rsidR="00C937F5" w:rsidRPr="005F7053">
        <w:rPr>
          <w:highlight w:val="cyan"/>
          <w:lang w:val="en-GB"/>
        </w:rPr>
        <w:t>existing processes</w:t>
      </w:r>
      <w:bookmarkEnd w:id="14"/>
    </w:p>
    <w:p w14:paraId="313734A2" w14:textId="3B1B2CB8" w:rsidR="00251239" w:rsidRPr="005F7053" w:rsidRDefault="00251239" w:rsidP="00127989">
      <w:pPr>
        <w:spacing w:after="120"/>
        <w:ind w:left="709"/>
        <w:rPr>
          <w:highlight w:val="cyan"/>
        </w:rPr>
      </w:pPr>
      <w:r w:rsidRPr="005F7053">
        <w:rPr>
          <w:highlight w:val="cyan"/>
        </w:rPr>
        <w:t xml:space="preserve">Use of the app does not replace </w:t>
      </w:r>
      <w:r w:rsidR="00973091" w:rsidRPr="005F7053">
        <w:rPr>
          <w:highlight w:val="cyan"/>
        </w:rPr>
        <w:t>any</w:t>
      </w:r>
      <w:r w:rsidR="00AC2EEE" w:rsidRPr="005F7053">
        <w:rPr>
          <w:highlight w:val="cyan"/>
        </w:rPr>
        <w:t xml:space="preserve"> </w:t>
      </w:r>
      <w:r w:rsidRPr="005F7053">
        <w:rPr>
          <w:highlight w:val="cyan"/>
        </w:rPr>
        <w:t>requirement</w:t>
      </w:r>
      <w:r w:rsidR="00AC2EEE" w:rsidRPr="005F7053">
        <w:rPr>
          <w:highlight w:val="cyan"/>
        </w:rPr>
        <w:t xml:space="preserve">s </w:t>
      </w:r>
      <w:r w:rsidR="00D54963" w:rsidRPr="005F7053">
        <w:rPr>
          <w:highlight w:val="cyan"/>
        </w:rPr>
        <w:t xml:space="preserve">of individuals that </w:t>
      </w:r>
      <w:r w:rsidR="00AC2EEE" w:rsidRPr="005F7053">
        <w:rPr>
          <w:highlight w:val="cyan"/>
        </w:rPr>
        <w:t>we already have in place</w:t>
      </w:r>
      <w:r w:rsidRPr="005F7053">
        <w:rPr>
          <w:highlight w:val="cyan"/>
        </w:rPr>
        <w:t xml:space="preserve"> to social distance</w:t>
      </w:r>
      <w:r w:rsidR="00D86BA6" w:rsidRPr="005F7053">
        <w:rPr>
          <w:highlight w:val="cyan"/>
        </w:rPr>
        <w:t xml:space="preserve">, </w:t>
      </w:r>
      <w:r w:rsidRPr="005F7053">
        <w:rPr>
          <w:highlight w:val="cyan"/>
        </w:rPr>
        <w:t xml:space="preserve">report positive cases </w:t>
      </w:r>
      <w:r w:rsidR="00D047F2" w:rsidRPr="005F7053">
        <w:rPr>
          <w:highlight w:val="cyan"/>
        </w:rPr>
        <w:t>to</w:t>
      </w:r>
      <w:r w:rsidR="009F448F" w:rsidRPr="005F7053">
        <w:rPr>
          <w:highlight w:val="cyan"/>
        </w:rPr>
        <w:t xml:space="preserve"> us</w:t>
      </w:r>
      <w:r w:rsidR="00D86BA6" w:rsidRPr="005F7053">
        <w:rPr>
          <w:highlight w:val="cyan"/>
        </w:rPr>
        <w:t xml:space="preserve">, or any </w:t>
      </w:r>
      <w:r w:rsidR="009160DC" w:rsidRPr="005F7053">
        <w:rPr>
          <w:highlight w:val="cyan"/>
        </w:rPr>
        <w:t>other</w:t>
      </w:r>
      <w:r w:rsidR="00D86BA6" w:rsidRPr="005F7053">
        <w:rPr>
          <w:highlight w:val="cyan"/>
        </w:rPr>
        <w:t xml:space="preserve"> measure we have implemented to try to reduce the risks</w:t>
      </w:r>
      <w:r w:rsidR="009160DC" w:rsidRPr="005F7053">
        <w:rPr>
          <w:highlight w:val="cyan"/>
        </w:rPr>
        <w:t xml:space="preserve"> of Covid-19 to the school/academy community</w:t>
      </w:r>
      <w:r w:rsidRPr="005F7053">
        <w:rPr>
          <w:highlight w:val="cyan"/>
        </w:rPr>
        <w:t xml:space="preserve">. </w:t>
      </w:r>
      <w:r w:rsidR="009F448F" w:rsidRPr="005F7053">
        <w:rPr>
          <w:highlight w:val="cyan"/>
        </w:rPr>
        <w:t xml:space="preserve"> </w:t>
      </w:r>
      <w:r w:rsidRPr="005F7053">
        <w:rPr>
          <w:highlight w:val="cyan"/>
        </w:rPr>
        <w:t xml:space="preserve">Neither does the app change the processes of </w:t>
      </w:r>
      <w:r w:rsidR="009F448F" w:rsidRPr="005F7053">
        <w:rPr>
          <w:highlight w:val="cyan"/>
        </w:rPr>
        <w:t xml:space="preserve">national or local </w:t>
      </w:r>
      <w:r w:rsidRPr="005F7053">
        <w:rPr>
          <w:highlight w:val="cyan"/>
        </w:rPr>
        <w:t>escalation if there positive cases linked to education settings.</w:t>
      </w:r>
    </w:p>
    <w:p w14:paraId="2DEAF242" w14:textId="346A0AEC" w:rsidR="00251239" w:rsidRPr="005F7053" w:rsidRDefault="004905C9" w:rsidP="00127989">
      <w:pPr>
        <w:spacing w:after="120"/>
        <w:ind w:left="709"/>
        <w:rPr>
          <w:highlight w:val="cyan"/>
        </w:rPr>
      </w:pPr>
      <w:r w:rsidRPr="005F7053">
        <w:rPr>
          <w:highlight w:val="cyan"/>
        </w:rPr>
        <w:t>Staff</w:t>
      </w:r>
      <w:r w:rsidR="00BF046A">
        <w:rPr>
          <w:highlight w:val="cyan"/>
        </w:rPr>
        <w:t xml:space="preserve"> and</w:t>
      </w:r>
      <w:r w:rsidR="00471091" w:rsidRPr="005F7053">
        <w:rPr>
          <w:highlight w:val="cyan"/>
        </w:rPr>
        <w:t xml:space="preserve"> other adults </w:t>
      </w:r>
      <w:r w:rsidR="00521685" w:rsidRPr="005F7053">
        <w:rPr>
          <w:highlight w:val="cyan"/>
        </w:rPr>
        <w:t>working with us</w:t>
      </w:r>
      <w:r w:rsidR="00BF046A">
        <w:rPr>
          <w:highlight w:val="cyan"/>
        </w:rPr>
        <w:t xml:space="preserve"> </w:t>
      </w:r>
      <w:r w:rsidR="00251239" w:rsidRPr="005F7053">
        <w:rPr>
          <w:highlight w:val="cyan"/>
        </w:rPr>
        <w:t xml:space="preserve">could receive a notification via the app that they have been in close contact with a confirmed case and should therefore self-isolate. </w:t>
      </w:r>
      <w:r w:rsidR="00825C56" w:rsidRPr="005F7053">
        <w:rPr>
          <w:highlight w:val="cyan"/>
        </w:rPr>
        <w:t xml:space="preserve"> </w:t>
      </w:r>
      <w:r w:rsidR="00251239" w:rsidRPr="005F7053">
        <w:rPr>
          <w:highlight w:val="cyan"/>
        </w:rPr>
        <w:t xml:space="preserve">Close contacts are likely to have taken place at least 1-2 days previously. </w:t>
      </w:r>
      <w:r w:rsidR="00D84E77" w:rsidRPr="005F7053">
        <w:rPr>
          <w:highlight w:val="cyan"/>
        </w:rPr>
        <w:t xml:space="preserve"> </w:t>
      </w:r>
      <w:r w:rsidR="00251239" w:rsidRPr="005F7053">
        <w:rPr>
          <w:highlight w:val="cyan"/>
        </w:rPr>
        <w:t>The app uses the minimum amount of personal data possible, which means it will not know if that contact took place</w:t>
      </w:r>
      <w:r w:rsidR="005D1C02" w:rsidRPr="005F7053">
        <w:rPr>
          <w:highlight w:val="cyan"/>
        </w:rPr>
        <w:t xml:space="preserve"> during school/academy activities</w:t>
      </w:r>
      <w:r w:rsidR="00251239" w:rsidRPr="005F7053">
        <w:rPr>
          <w:highlight w:val="cyan"/>
        </w:rPr>
        <w:t>.</w:t>
      </w:r>
    </w:p>
    <w:p w14:paraId="0AD1A503" w14:textId="1C3A86CC" w:rsidR="00A2492B" w:rsidRPr="005F7053" w:rsidRDefault="00BF046A" w:rsidP="00127989">
      <w:pPr>
        <w:spacing w:after="120"/>
        <w:ind w:left="709"/>
        <w:rPr>
          <w:highlight w:val="cyan"/>
        </w:rPr>
      </w:pPr>
      <w:r>
        <w:rPr>
          <w:highlight w:val="cyan"/>
        </w:rPr>
        <w:t>If an</w:t>
      </w:r>
      <w:r w:rsidR="00A2492B" w:rsidRPr="005F7053">
        <w:rPr>
          <w:highlight w:val="cyan"/>
        </w:rPr>
        <w:t xml:space="preserve"> affected pupil is a child in care, a care leaver or adopted, we will inform the virtual school head, who can then ensure appropriate professionals are also alerted.</w:t>
      </w:r>
    </w:p>
    <w:p w14:paraId="228C5640" w14:textId="50361CA7" w:rsidR="00BE47D1" w:rsidRPr="005F7053" w:rsidRDefault="00701FB9" w:rsidP="00127989">
      <w:pPr>
        <w:spacing w:after="120"/>
        <w:ind w:left="709"/>
        <w:rPr>
          <w:highlight w:val="cyan"/>
        </w:rPr>
      </w:pPr>
      <w:r w:rsidRPr="005F7053">
        <w:rPr>
          <w:highlight w:val="cyan"/>
        </w:rPr>
        <w:t xml:space="preserve">Staff </w:t>
      </w:r>
      <w:r w:rsidR="00D64D1D" w:rsidRPr="005F7053">
        <w:rPr>
          <w:highlight w:val="cyan"/>
        </w:rPr>
        <w:t xml:space="preserve">and other </w:t>
      </w:r>
      <w:r w:rsidR="00F56D8C" w:rsidRPr="005F7053">
        <w:rPr>
          <w:highlight w:val="cyan"/>
        </w:rPr>
        <w:t>adults</w:t>
      </w:r>
      <w:r w:rsidR="00D64D1D" w:rsidRPr="005F7053">
        <w:rPr>
          <w:highlight w:val="cyan"/>
        </w:rPr>
        <w:t xml:space="preserve"> who work with us</w:t>
      </w:r>
      <w:r w:rsidR="00F56D8C" w:rsidRPr="005F7053">
        <w:rPr>
          <w:highlight w:val="cyan"/>
        </w:rPr>
        <w:t xml:space="preserve"> </w:t>
      </w:r>
      <w:r w:rsidR="00D64D1D" w:rsidRPr="005F7053">
        <w:rPr>
          <w:highlight w:val="cyan"/>
        </w:rPr>
        <w:t xml:space="preserve">using the app </w:t>
      </w:r>
      <w:r w:rsidR="00D34CEF" w:rsidRPr="005F7053">
        <w:rPr>
          <w:highlight w:val="cyan"/>
        </w:rPr>
        <w:t>are</w:t>
      </w:r>
      <w:r w:rsidRPr="005F7053">
        <w:rPr>
          <w:highlight w:val="cyan"/>
        </w:rPr>
        <w:t xml:space="preserve"> instructed to </w:t>
      </w:r>
      <w:r w:rsidR="00251239" w:rsidRPr="005F7053">
        <w:rPr>
          <w:highlight w:val="cyan"/>
        </w:rPr>
        <w:t xml:space="preserve">follow </w:t>
      </w:r>
      <w:r w:rsidR="008A69C0" w:rsidRPr="005F7053">
        <w:rPr>
          <w:highlight w:val="cyan"/>
        </w:rPr>
        <w:t xml:space="preserve">our </w:t>
      </w:r>
      <w:r w:rsidR="00D34CEF" w:rsidRPr="005F7053">
        <w:rPr>
          <w:highlight w:val="cyan"/>
        </w:rPr>
        <w:t>agreed procedures for making appropriate arrangements for the</w:t>
      </w:r>
      <w:r w:rsidR="008A69C0" w:rsidRPr="005F7053">
        <w:rPr>
          <w:highlight w:val="cyan"/>
        </w:rPr>
        <w:t>m</w:t>
      </w:r>
      <w:r w:rsidR="00D34CEF" w:rsidRPr="005F7053">
        <w:rPr>
          <w:highlight w:val="cyan"/>
        </w:rPr>
        <w:t xml:space="preserve"> to go home at the earliest opportunity to begin self-isolation.</w:t>
      </w:r>
      <w:r w:rsidR="008A69C0" w:rsidRPr="005F7053">
        <w:rPr>
          <w:highlight w:val="cyan"/>
        </w:rPr>
        <w:t xml:space="preserve">  </w:t>
      </w:r>
    </w:p>
    <w:p w14:paraId="5C04799C" w14:textId="77777777" w:rsidR="006132ED" w:rsidRPr="005F7053" w:rsidRDefault="002E6CA9" w:rsidP="00127989">
      <w:pPr>
        <w:spacing w:after="120"/>
        <w:ind w:left="709"/>
        <w:rPr>
          <w:highlight w:val="cyan"/>
        </w:rPr>
      </w:pPr>
      <w:r w:rsidRPr="005F7053">
        <w:rPr>
          <w:highlight w:val="cyan"/>
        </w:rPr>
        <w:t xml:space="preserve">There are times when the </w:t>
      </w:r>
      <w:r w:rsidR="000D236B" w:rsidRPr="005F7053">
        <w:rPr>
          <w:highlight w:val="cyan"/>
        </w:rPr>
        <w:t xml:space="preserve">app’s </w:t>
      </w:r>
      <w:r w:rsidRPr="005F7053">
        <w:rPr>
          <w:highlight w:val="cyan"/>
        </w:rPr>
        <w:t xml:space="preserve">Trace feature should be </w:t>
      </w:r>
      <w:r w:rsidR="000D236B" w:rsidRPr="005F7053">
        <w:rPr>
          <w:highlight w:val="cyan"/>
        </w:rPr>
        <w:t>turned off,</w:t>
      </w:r>
      <w:r w:rsidR="000832D5" w:rsidRPr="005F7053">
        <w:rPr>
          <w:highlight w:val="cyan"/>
        </w:rPr>
        <w:t xml:space="preserve"> but the device and Bluetooth be left on</w:t>
      </w:r>
      <w:r w:rsidR="000D236B" w:rsidRPr="005F7053">
        <w:rPr>
          <w:highlight w:val="cyan"/>
        </w:rPr>
        <w:t xml:space="preserve"> as described in Section 3.1 above</w:t>
      </w:r>
      <w:r w:rsidR="000832D5" w:rsidRPr="005F7053">
        <w:rPr>
          <w:highlight w:val="cyan"/>
        </w:rPr>
        <w:t xml:space="preserve">.  </w:t>
      </w:r>
    </w:p>
    <w:p w14:paraId="46F60863" w14:textId="2F3FC643" w:rsidR="00D81380" w:rsidRPr="005F7053" w:rsidRDefault="00D81380" w:rsidP="00127989">
      <w:pPr>
        <w:spacing w:after="120"/>
        <w:ind w:left="709"/>
        <w:rPr>
          <w:highlight w:val="cyan"/>
        </w:rPr>
      </w:pPr>
      <w:r w:rsidRPr="005F7053">
        <w:rPr>
          <w:highlight w:val="cyan"/>
        </w:rPr>
        <w:t xml:space="preserve">Staff who manage activities where </w:t>
      </w:r>
      <w:r w:rsidR="00914713" w:rsidRPr="005F7053">
        <w:rPr>
          <w:highlight w:val="cyan"/>
        </w:rPr>
        <w:t>support staff</w:t>
      </w:r>
      <w:r w:rsidR="00BF046A">
        <w:rPr>
          <w:highlight w:val="cyan"/>
        </w:rPr>
        <w:t xml:space="preserve"> or</w:t>
      </w:r>
      <w:r w:rsidR="00914713" w:rsidRPr="005F7053">
        <w:rPr>
          <w:highlight w:val="cyan"/>
        </w:rPr>
        <w:t xml:space="preserve"> visitors</w:t>
      </w:r>
      <w:r w:rsidR="00BF046A">
        <w:rPr>
          <w:highlight w:val="cyan"/>
        </w:rPr>
        <w:t xml:space="preserve"> must</w:t>
      </w:r>
      <w:r w:rsidRPr="005F7053">
        <w:rPr>
          <w:highlight w:val="cyan"/>
        </w:rPr>
        <w:t xml:space="preserve"> not carry their phones on their person e.g. PE, will remind </w:t>
      </w:r>
      <w:r w:rsidR="00E51210" w:rsidRPr="005F7053">
        <w:rPr>
          <w:highlight w:val="cyan"/>
        </w:rPr>
        <w:t>the relevant people</w:t>
      </w:r>
      <w:r w:rsidRPr="005F7053">
        <w:rPr>
          <w:highlight w:val="cyan"/>
        </w:rPr>
        <w:t xml:space="preserve"> to turn off the app’s Trace feature for the duration of the session they are not with their phone and to turn it on again when they reunited.  This is to avoid the app misidentifying close contacts and because the reminder function on the app can only be set to 4, 8, or 12-hour intervals not the length of a lesson.</w:t>
      </w:r>
    </w:p>
    <w:p w14:paraId="633727BE" w14:textId="4D90948B" w:rsidR="00251239" w:rsidRPr="005F7053" w:rsidRDefault="00BE47D1" w:rsidP="00127989">
      <w:pPr>
        <w:spacing w:after="120"/>
        <w:ind w:left="709"/>
        <w:rPr>
          <w:highlight w:val="cyan"/>
        </w:rPr>
      </w:pPr>
      <w:r w:rsidRPr="005F7053">
        <w:rPr>
          <w:highlight w:val="cyan"/>
        </w:rPr>
        <w:t xml:space="preserve">We have considered </w:t>
      </w:r>
      <w:r w:rsidR="001B7473" w:rsidRPr="005F7053">
        <w:rPr>
          <w:highlight w:val="cyan"/>
        </w:rPr>
        <w:t xml:space="preserve">the impact on the continuity of education </w:t>
      </w:r>
      <w:r w:rsidR="00F56D8C" w:rsidRPr="005F7053">
        <w:rPr>
          <w:highlight w:val="cyan"/>
        </w:rPr>
        <w:t xml:space="preserve">that </w:t>
      </w:r>
      <w:r w:rsidR="001B7473" w:rsidRPr="005F7053">
        <w:rPr>
          <w:highlight w:val="cyan"/>
        </w:rPr>
        <w:t xml:space="preserve">we can provide </w:t>
      </w:r>
      <w:r w:rsidR="00251239" w:rsidRPr="005F7053">
        <w:rPr>
          <w:highlight w:val="cyan"/>
        </w:rPr>
        <w:t xml:space="preserve">if a number of staff members </w:t>
      </w:r>
      <w:r w:rsidR="001B7473" w:rsidRPr="005F7053">
        <w:rPr>
          <w:highlight w:val="cyan"/>
        </w:rPr>
        <w:t>are</w:t>
      </w:r>
      <w:r w:rsidR="00251239" w:rsidRPr="005F7053">
        <w:rPr>
          <w:highlight w:val="cyan"/>
        </w:rPr>
        <w:t xml:space="preserve"> informed at the same time that they ha</w:t>
      </w:r>
      <w:r w:rsidR="001B7473" w:rsidRPr="005F7053">
        <w:rPr>
          <w:highlight w:val="cyan"/>
        </w:rPr>
        <w:t>ve</w:t>
      </w:r>
      <w:r w:rsidR="00251239" w:rsidRPr="005F7053">
        <w:rPr>
          <w:highlight w:val="cyan"/>
        </w:rPr>
        <w:t xml:space="preserve"> been in close contact with a positive case, </w:t>
      </w:r>
      <w:r w:rsidR="001B7473" w:rsidRPr="005F7053">
        <w:rPr>
          <w:highlight w:val="cyan"/>
        </w:rPr>
        <w:t>and the action we will need to take</w:t>
      </w:r>
      <w:r w:rsidR="00251239" w:rsidRPr="005F7053">
        <w:rPr>
          <w:highlight w:val="cyan"/>
        </w:rPr>
        <w:t>.</w:t>
      </w:r>
    </w:p>
    <w:p w14:paraId="55FC892D" w14:textId="4B69CD62" w:rsidR="00251239" w:rsidRPr="005F7053" w:rsidRDefault="008D107D" w:rsidP="00127989">
      <w:pPr>
        <w:spacing w:after="120"/>
        <w:ind w:left="709"/>
        <w:rPr>
          <w:highlight w:val="cyan"/>
        </w:rPr>
      </w:pPr>
      <w:r w:rsidRPr="005F7053">
        <w:rPr>
          <w:highlight w:val="cyan"/>
        </w:rPr>
        <w:t>When an</w:t>
      </w:r>
      <w:r w:rsidR="0030621D" w:rsidRPr="005F7053">
        <w:rPr>
          <w:highlight w:val="cyan"/>
        </w:rPr>
        <w:t xml:space="preserve"> individual contacted by the app</w:t>
      </w:r>
      <w:r w:rsidR="001F73E2" w:rsidRPr="005F7053">
        <w:rPr>
          <w:highlight w:val="cyan"/>
        </w:rPr>
        <w:t xml:space="preserve"> need</w:t>
      </w:r>
      <w:r w:rsidRPr="005F7053">
        <w:rPr>
          <w:highlight w:val="cyan"/>
        </w:rPr>
        <w:t>s</w:t>
      </w:r>
      <w:r w:rsidR="001F73E2" w:rsidRPr="005F7053">
        <w:rPr>
          <w:highlight w:val="cyan"/>
        </w:rPr>
        <w:t xml:space="preserve"> to self-isolate</w:t>
      </w:r>
      <w:r w:rsidRPr="005F7053">
        <w:rPr>
          <w:highlight w:val="cyan"/>
        </w:rPr>
        <w:t xml:space="preserve"> because they have been </w:t>
      </w:r>
      <w:r w:rsidR="006E4E8C" w:rsidRPr="005F7053">
        <w:rPr>
          <w:highlight w:val="cyan"/>
        </w:rPr>
        <w:t xml:space="preserve">in </w:t>
      </w:r>
      <w:r w:rsidRPr="005F7053">
        <w:rPr>
          <w:highlight w:val="cyan"/>
        </w:rPr>
        <w:t xml:space="preserve">contact </w:t>
      </w:r>
      <w:r w:rsidR="006E4E8C" w:rsidRPr="005F7053">
        <w:rPr>
          <w:highlight w:val="cyan"/>
        </w:rPr>
        <w:t xml:space="preserve">with someone </w:t>
      </w:r>
      <w:r w:rsidR="00D861EC" w:rsidRPr="005F7053">
        <w:rPr>
          <w:highlight w:val="cyan"/>
        </w:rPr>
        <w:t xml:space="preserve">who </w:t>
      </w:r>
      <w:r w:rsidR="006E4E8C" w:rsidRPr="005F7053">
        <w:rPr>
          <w:highlight w:val="cyan"/>
        </w:rPr>
        <w:t xml:space="preserve">has received a positive test </w:t>
      </w:r>
      <w:r w:rsidR="006706BC" w:rsidRPr="005F7053">
        <w:rPr>
          <w:highlight w:val="cyan"/>
        </w:rPr>
        <w:t xml:space="preserve">result </w:t>
      </w:r>
      <w:r w:rsidRPr="005F7053">
        <w:rPr>
          <w:highlight w:val="cyan"/>
        </w:rPr>
        <w:t xml:space="preserve">and not because they are </w:t>
      </w:r>
      <w:r w:rsidR="0036621A" w:rsidRPr="005F7053">
        <w:rPr>
          <w:highlight w:val="cyan"/>
        </w:rPr>
        <w:t>symptomatic</w:t>
      </w:r>
      <w:r w:rsidRPr="005F7053">
        <w:rPr>
          <w:highlight w:val="cyan"/>
        </w:rPr>
        <w:t xml:space="preserve"> </w:t>
      </w:r>
      <w:r w:rsidR="006706BC" w:rsidRPr="005F7053">
        <w:rPr>
          <w:highlight w:val="cyan"/>
        </w:rPr>
        <w:t xml:space="preserve">of </w:t>
      </w:r>
      <w:r w:rsidRPr="005F7053">
        <w:rPr>
          <w:highlight w:val="cyan"/>
        </w:rPr>
        <w:t>or have received a positive test result</w:t>
      </w:r>
      <w:r w:rsidR="0036621A" w:rsidRPr="005F7053">
        <w:rPr>
          <w:highlight w:val="cyan"/>
        </w:rPr>
        <w:t xml:space="preserve"> </w:t>
      </w:r>
      <w:r w:rsidR="006706BC" w:rsidRPr="005F7053">
        <w:rPr>
          <w:highlight w:val="cyan"/>
        </w:rPr>
        <w:t xml:space="preserve">for Covid-19 </w:t>
      </w:r>
      <w:r w:rsidR="0036621A" w:rsidRPr="005F7053">
        <w:rPr>
          <w:highlight w:val="cyan"/>
        </w:rPr>
        <w:t>themselves</w:t>
      </w:r>
      <w:r w:rsidR="001F73E2" w:rsidRPr="005F7053">
        <w:rPr>
          <w:highlight w:val="cyan"/>
        </w:rPr>
        <w:t>, we do not need to take any further action</w:t>
      </w:r>
      <w:r w:rsidR="00251239" w:rsidRPr="005F7053">
        <w:rPr>
          <w:highlight w:val="cyan"/>
        </w:rPr>
        <w:t xml:space="preserve"> </w:t>
      </w:r>
      <w:r w:rsidR="008827D7" w:rsidRPr="005F7053">
        <w:rPr>
          <w:highlight w:val="cyan"/>
        </w:rPr>
        <w:t xml:space="preserve">(like </w:t>
      </w:r>
      <w:r w:rsidR="004C47A1" w:rsidRPr="005F7053">
        <w:rPr>
          <w:highlight w:val="cyan"/>
        </w:rPr>
        <w:t>clos</w:t>
      </w:r>
      <w:r w:rsidR="008827D7" w:rsidRPr="005F7053">
        <w:rPr>
          <w:highlight w:val="cyan"/>
        </w:rPr>
        <w:t>ing</w:t>
      </w:r>
      <w:r w:rsidR="004C47A1" w:rsidRPr="005F7053">
        <w:rPr>
          <w:highlight w:val="cyan"/>
        </w:rPr>
        <w:t xml:space="preserve"> bubbles</w:t>
      </w:r>
      <w:r w:rsidR="008827D7" w:rsidRPr="005F7053">
        <w:rPr>
          <w:highlight w:val="cyan"/>
        </w:rPr>
        <w:t>)</w:t>
      </w:r>
      <w:r w:rsidR="00AE49D6" w:rsidRPr="005F7053">
        <w:rPr>
          <w:highlight w:val="cyan"/>
        </w:rPr>
        <w:t xml:space="preserve">, </w:t>
      </w:r>
      <w:r w:rsidR="00251239" w:rsidRPr="005F7053">
        <w:rPr>
          <w:highlight w:val="cyan"/>
        </w:rPr>
        <w:t>unless the student or member of staff goes on to become a confirmed case</w:t>
      </w:r>
      <w:r w:rsidR="00E7419C" w:rsidRPr="005F7053">
        <w:rPr>
          <w:highlight w:val="cyan"/>
        </w:rPr>
        <w:t xml:space="preserve"> later</w:t>
      </w:r>
      <w:r w:rsidR="00AE49D6" w:rsidRPr="005F7053">
        <w:rPr>
          <w:highlight w:val="cyan"/>
        </w:rPr>
        <w:t>.</w:t>
      </w:r>
    </w:p>
    <w:p w14:paraId="3F4EFAE0" w14:textId="68CD28E1" w:rsidR="00C54BF8" w:rsidRPr="00E82F3D" w:rsidRDefault="00F648F9" w:rsidP="00127989">
      <w:pPr>
        <w:pStyle w:val="Heading1"/>
        <w:rPr>
          <w:lang w:val="en-GB"/>
        </w:rPr>
      </w:pPr>
      <w:bookmarkStart w:id="15" w:name="_Toc60317961"/>
      <w:r w:rsidRPr="00E82F3D">
        <w:rPr>
          <w:lang w:val="en-GB"/>
        </w:rPr>
        <w:t>Online Safety and Remote Education</w:t>
      </w:r>
      <w:bookmarkEnd w:id="15"/>
    </w:p>
    <w:p w14:paraId="1A7910E3" w14:textId="15D40D58" w:rsidR="00E277EA" w:rsidRPr="00E277EA" w:rsidRDefault="00E277EA" w:rsidP="00917260">
      <w:pPr>
        <w:spacing w:after="120"/>
        <w:ind w:left="709"/>
        <w:rPr>
          <w:rFonts w:cstheme="minorHAnsi"/>
          <w:color w:val="0B0C0C"/>
          <w:szCs w:val="22"/>
          <w:highlight w:val="yellow"/>
        </w:rPr>
      </w:pPr>
      <w:r w:rsidRPr="00E277EA">
        <w:rPr>
          <w:rFonts w:cstheme="minorHAnsi"/>
          <w:color w:val="0B0C0C"/>
          <w:szCs w:val="22"/>
          <w:highlight w:val="yellow"/>
        </w:rPr>
        <w:t xml:space="preserve">In line with the </w:t>
      </w:r>
      <w:hyperlink r:id="rId20" w:history="1">
        <w:r w:rsidRPr="00E277EA">
          <w:rPr>
            <w:rStyle w:val="Hyperlink"/>
            <w:rFonts w:cstheme="minorHAnsi"/>
            <w:szCs w:val="22"/>
            <w:highlight w:val="yellow"/>
          </w:rPr>
          <w:t>Contingency framework: education and childcare settings (excluding universities)</w:t>
        </w:r>
      </w:hyperlink>
      <w:r w:rsidRPr="00E277EA">
        <w:rPr>
          <w:rFonts w:cstheme="minorHAnsi"/>
          <w:color w:val="0B0C0C"/>
          <w:szCs w:val="22"/>
          <w:highlight w:val="yellow"/>
        </w:rPr>
        <w:t xml:space="preserve"> any restrictions on education would only be as a last resort and may only be initiated following a ministerial decision</w:t>
      </w:r>
      <w:r w:rsidR="00B86DFE">
        <w:rPr>
          <w:rFonts w:cstheme="minorHAnsi"/>
          <w:color w:val="0B0C0C"/>
          <w:szCs w:val="22"/>
          <w:highlight w:val="yellow"/>
        </w:rPr>
        <w:t xml:space="preserve"> (refer also </w:t>
      </w:r>
      <w:r w:rsidR="00B86DFE" w:rsidRPr="00B86DFE">
        <w:rPr>
          <w:rFonts w:cstheme="minorHAnsi"/>
          <w:color w:val="0B0C0C"/>
          <w:szCs w:val="22"/>
          <w:highlight w:val="yellow"/>
        </w:rPr>
        <w:t xml:space="preserve">to the </w:t>
      </w:r>
      <w:hyperlink r:id="rId21" w:history="1">
        <w:r w:rsidR="00B86DFE" w:rsidRPr="00B86DFE">
          <w:rPr>
            <w:rStyle w:val="Hyperlink"/>
            <w:rFonts w:asciiTheme="minorHAnsi" w:hAnsiTheme="minorHAnsi" w:cstheme="minorHAnsi"/>
            <w:bCs/>
            <w:szCs w:val="22"/>
            <w:highlight w:val="yellow"/>
          </w:rPr>
          <w:t>Contingency Framework – Implementation Guidance</w:t>
        </w:r>
      </w:hyperlink>
      <w:r w:rsidR="00B86DFE">
        <w:rPr>
          <w:rFonts w:cstheme="minorHAnsi"/>
          <w:color w:val="0B0C0C"/>
          <w:szCs w:val="22"/>
          <w:highlight w:val="yellow"/>
        </w:rPr>
        <w:t>).</w:t>
      </w:r>
      <w:r w:rsidRPr="00E277EA">
        <w:rPr>
          <w:rFonts w:cstheme="minorHAnsi"/>
          <w:color w:val="0B0C0C"/>
          <w:szCs w:val="22"/>
          <w:highlight w:val="yellow"/>
        </w:rPr>
        <w:t xml:space="preserve">  In the very unlikely event that evidence supports limiting attendance in primary schools or early years settings, DfE may advise that only vulnerable children and children of critical workers should be allowed to attend schools.  In secondary schools, this would also include pupils in Yrs 11 &amp; 13 and those taking exams this academic year.  In special schools, where the contingency framework is implemented, all pupils should continue to attend and whist attendance is encouraged, it will not be mandatory and parents will not be penalised if their child does not attend.</w:t>
      </w:r>
    </w:p>
    <w:p w14:paraId="31898DDC" w14:textId="702FEFFE" w:rsidR="00E277EA" w:rsidRPr="00E277EA" w:rsidRDefault="00E277EA" w:rsidP="00E277EA">
      <w:pPr>
        <w:spacing w:after="60"/>
        <w:ind w:left="709"/>
        <w:rPr>
          <w:rFonts w:cstheme="minorHAnsi"/>
          <w:color w:val="0B0C0C"/>
          <w:szCs w:val="22"/>
        </w:rPr>
      </w:pPr>
      <w:r w:rsidRPr="00E277EA">
        <w:rPr>
          <w:rFonts w:cstheme="minorHAnsi"/>
          <w:color w:val="0B0C0C"/>
          <w:szCs w:val="22"/>
          <w:highlight w:val="yellow"/>
        </w:rPr>
        <w:t xml:space="preserve">We will be aware of the </w:t>
      </w:r>
      <w:hyperlink r:id="rId22" w:history="1">
        <w:r w:rsidR="000C12C1">
          <w:rPr>
            <w:rStyle w:val="Hyperlink"/>
            <w:rFonts w:cstheme="minorHAnsi"/>
            <w:bCs/>
            <w:szCs w:val="22"/>
            <w:highlight w:val="yellow"/>
          </w:rPr>
          <w:t>Contingency framework</w:t>
        </w:r>
      </w:hyperlink>
      <w:r w:rsidRPr="00E277EA">
        <w:rPr>
          <w:rFonts w:cstheme="minorHAnsi"/>
          <w:bCs/>
          <w:color w:val="0B0C0C"/>
          <w:szCs w:val="22"/>
          <w:highlight w:val="yellow"/>
        </w:rPr>
        <w:t xml:space="preserve">, </w:t>
      </w:r>
      <w:hyperlink r:id="rId23" w:history="1">
        <w:r w:rsidR="00B86DFE" w:rsidRPr="00B86DFE">
          <w:rPr>
            <w:rStyle w:val="Hyperlink"/>
            <w:rFonts w:asciiTheme="minorHAnsi" w:hAnsiTheme="minorHAnsi" w:cstheme="minorHAnsi"/>
            <w:bCs/>
            <w:szCs w:val="22"/>
            <w:highlight w:val="yellow"/>
          </w:rPr>
          <w:t>Contingency Framework – Implementation Guidance</w:t>
        </w:r>
      </w:hyperlink>
      <w:r w:rsidR="00B86DFE">
        <w:rPr>
          <w:rFonts w:cstheme="minorHAnsi"/>
          <w:bCs/>
          <w:color w:val="0B0C0C"/>
          <w:szCs w:val="22"/>
        </w:rPr>
        <w:t xml:space="preserve">, </w:t>
      </w:r>
      <w:hyperlink r:id="rId24" w:history="1">
        <w:r w:rsidRPr="00E277EA">
          <w:rPr>
            <w:rStyle w:val="Hyperlink"/>
            <w:rFonts w:cstheme="minorHAnsi"/>
            <w:bCs/>
            <w:szCs w:val="22"/>
            <w:highlight w:val="yellow"/>
          </w:rPr>
          <w:t>COVID-19 contain framework: a guide for local decision-makers</w:t>
        </w:r>
      </w:hyperlink>
      <w:r w:rsidRPr="00E277EA">
        <w:rPr>
          <w:rFonts w:cstheme="minorHAnsi"/>
          <w:bCs/>
          <w:color w:val="0B0C0C"/>
          <w:szCs w:val="22"/>
          <w:highlight w:val="yellow"/>
          <w:shd w:val="clear" w:color="auto" w:fill="FFFFFF"/>
        </w:rPr>
        <w:t xml:space="preserve"> </w:t>
      </w:r>
      <w:r w:rsidRPr="00E277EA">
        <w:rPr>
          <w:rFonts w:cstheme="minorHAnsi"/>
          <w:bCs/>
          <w:color w:val="0B0C0C"/>
          <w:szCs w:val="22"/>
          <w:highlight w:val="yellow"/>
        </w:rPr>
        <w:t>in particular</w:t>
      </w:r>
      <w:r w:rsidRPr="00E277EA">
        <w:rPr>
          <w:rFonts w:cstheme="minorHAnsi"/>
          <w:color w:val="0B0C0C"/>
          <w:szCs w:val="22"/>
          <w:highlight w:val="yellow"/>
        </w:rPr>
        <w:t xml:space="preserve"> </w:t>
      </w:r>
      <w:r w:rsidRPr="00E277EA">
        <w:rPr>
          <w:rFonts w:cstheme="minorHAnsi"/>
          <w:bCs/>
          <w:color w:val="0B0C0C"/>
          <w:szCs w:val="22"/>
          <w:highlight w:val="yellow"/>
        </w:rPr>
        <w:t>Annexe 2: Powers to impose restrictions on settings and members of the public</w:t>
      </w:r>
      <w:r w:rsidRPr="00E277EA">
        <w:rPr>
          <w:rFonts w:cstheme="minorHAnsi"/>
          <w:bCs/>
          <w:color w:val="0B0C0C"/>
          <w:szCs w:val="22"/>
          <w:highlight w:val="yellow"/>
          <w:shd w:val="clear" w:color="auto" w:fill="FFFFFF"/>
        </w:rPr>
        <w:t xml:space="preserve"> and </w:t>
      </w:r>
      <w:hyperlink r:id="rId25" w:history="1">
        <w:r w:rsidRPr="00E277EA">
          <w:rPr>
            <w:rStyle w:val="Hyperlink"/>
            <w:rFonts w:cstheme="minorHAnsi"/>
            <w:bCs/>
            <w:szCs w:val="22"/>
            <w:highlight w:val="yellow"/>
          </w:rPr>
          <w:t>Local COVID restriction tiers: what you need to know</w:t>
        </w:r>
      </w:hyperlink>
      <w:r w:rsidRPr="00E277EA">
        <w:rPr>
          <w:rFonts w:cstheme="minorHAnsi"/>
          <w:color w:val="0B0C0C"/>
          <w:szCs w:val="22"/>
          <w:highlight w:val="yellow"/>
        </w:rPr>
        <w:t xml:space="preserve"> and ensure plans are in place to </w:t>
      </w:r>
      <w:r w:rsidRPr="00B86DFE">
        <w:rPr>
          <w:rFonts w:cstheme="minorHAnsi"/>
          <w:color w:val="0B0C0C"/>
          <w:szCs w:val="22"/>
          <w:highlight w:val="yellow"/>
        </w:rPr>
        <w:t>meet the educational needs of students who are self-isolating</w:t>
      </w:r>
      <w:r w:rsidR="00B86DFE" w:rsidRPr="00B86DFE">
        <w:rPr>
          <w:rFonts w:cstheme="minorHAnsi"/>
          <w:color w:val="0B0C0C"/>
          <w:szCs w:val="22"/>
          <w:highlight w:val="yellow"/>
        </w:rPr>
        <w:t xml:space="preserve"> and pupils who are shielding following government advice</w:t>
      </w:r>
      <w:r w:rsidRPr="00B86DFE">
        <w:rPr>
          <w:rFonts w:cstheme="minorHAnsi"/>
          <w:color w:val="0B0C0C"/>
          <w:szCs w:val="22"/>
          <w:highlight w:val="yellow"/>
        </w:rPr>
        <w:t xml:space="preserve"> or should</w:t>
      </w:r>
      <w:r w:rsidRPr="00E277EA">
        <w:rPr>
          <w:rFonts w:cstheme="minorHAnsi"/>
          <w:color w:val="0B0C0C"/>
          <w:szCs w:val="22"/>
          <w:highlight w:val="yellow"/>
        </w:rPr>
        <w:t xml:space="preserve"> the </w:t>
      </w:r>
      <w:r w:rsidRPr="0025345F">
        <w:rPr>
          <w:rFonts w:cstheme="minorHAnsi"/>
          <w:bCs/>
          <w:szCs w:val="22"/>
          <w:highlight w:val="yellow"/>
        </w:rPr>
        <w:t>Contingency framework</w:t>
      </w:r>
      <w:r w:rsidRPr="00E277EA">
        <w:rPr>
          <w:rFonts w:cstheme="minorHAnsi"/>
          <w:color w:val="0B0C0C"/>
          <w:szCs w:val="22"/>
          <w:highlight w:val="yellow"/>
        </w:rPr>
        <w:t xml:space="preserve"> be implemented.</w:t>
      </w:r>
    </w:p>
    <w:p w14:paraId="5A381B9E" w14:textId="77777777" w:rsidR="00F648F9" w:rsidRPr="00E82F3D" w:rsidRDefault="00F648F9" w:rsidP="00127989">
      <w:pPr>
        <w:spacing w:after="120"/>
        <w:ind w:left="709"/>
      </w:pPr>
      <w:r w:rsidRPr="00E82F3D">
        <w:t>Our Policies, procedures and supporting documents like our Acceptable Use Agreements have been reviewed to ensure they reflect how we will manage remote education and that they remain appropriate and useful for keeping people safe online during a pandemic.</w:t>
      </w:r>
    </w:p>
    <w:p w14:paraId="35887363" w14:textId="7DD79336" w:rsidR="00F648F9" w:rsidRPr="00E82F3D" w:rsidRDefault="00F648F9" w:rsidP="001506F2">
      <w:pPr>
        <w:pStyle w:val="ListParagraph"/>
        <w:numPr>
          <w:ilvl w:val="0"/>
          <w:numId w:val="19"/>
        </w:numPr>
      </w:pPr>
      <w:r w:rsidRPr="00E82F3D">
        <w:t>For individuals or groups of self-isolating pupils</w:t>
      </w:r>
      <w:r w:rsidR="00B86DFE">
        <w:t xml:space="preserve"> </w:t>
      </w:r>
      <w:r w:rsidR="00B86DFE" w:rsidRPr="00B86DFE">
        <w:rPr>
          <w:rFonts w:cstheme="minorHAnsi"/>
          <w:color w:val="0B0C0C"/>
          <w:szCs w:val="22"/>
          <w:highlight w:val="yellow"/>
        </w:rPr>
        <w:t>and pupils who are shielding following government advice</w:t>
      </w:r>
      <w:r w:rsidRPr="00E82F3D">
        <w:t xml:space="preserve">, remote education plans will be in place.  These should meet the same expectations as those </w:t>
      </w:r>
      <w:r w:rsidRPr="00E82F3D">
        <w:lastRenderedPageBreak/>
        <w:t>for any pupils who cannot yet attend school at all due to Covid-19</w:t>
      </w:r>
      <w:r w:rsidR="00E277EA">
        <w:t xml:space="preserve"> </w:t>
      </w:r>
      <w:r w:rsidR="00E277EA" w:rsidRPr="00E277EA">
        <w:rPr>
          <w:rFonts w:cstheme="minorHAnsi"/>
          <w:color w:val="0B0C0C"/>
          <w:szCs w:val="22"/>
          <w:highlight w:val="yellow"/>
        </w:rPr>
        <w:t xml:space="preserve">in line with the </w:t>
      </w:r>
      <w:bookmarkStart w:id="16" w:name="_Hlk59006995"/>
      <w:r w:rsidR="00E277EA" w:rsidRPr="00E277EA">
        <w:rPr>
          <w:rFonts w:cstheme="minorHAnsi"/>
          <w:szCs w:val="22"/>
          <w:highlight w:val="yellow"/>
        </w:rPr>
        <w:fldChar w:fldCharType="begin"/>
      </w:r>
      <w:r w:rsidR="00E277EA" w:rsidRPr="00E277EA">
        <w:rPr>
          <w:rFonts w:cstheme="minorHAnsi"/>
          <w:szCs w:val="22"/>
          <w:highlight w:val="yellow"/>
        </w:rPr>
        <w:instrText>HYPERLINK "https://www.gov.uk/government/publications/remote-education-temporary-continuity-direction-explanatory-note"</w:instrText>
      </w:r>
      <w:r w:rsidR="00E277EA" w:rsidRPr="00E277EA">
        <w:rPr>
          <w:rFonts w:cstheme="minorHAnsi"/>
          <w:szCs w:val="22"/>
          <w:highlight w:val="yellow"/>
        </w:rPr>
        <w:fldChar w:fldCharType="separate"/>
      </w:r>
      <w:r w:rsidR="00E277EA" w:rsidRPr="00E277EA">
        <w:rPr>
          <w:rStyle w:val="Hyperlink"/>
          <w:rFonts w:cstheme="minorHAnsi"/>
          <w:szCs w:val="22"/>
          <w:highlight w:val="yellow"/>
        </w:rPr>
        <w:t>Remote Education Temporary Continuity Direction</w:t>
      </w:r>
      <w:r w:rsidR="00E277EA" w:rsidRPr="00E277EA">
        <w:rPr>
          <w:rFonts w:cstheme="minorHAnsi"/>
          <w:szCs w:val="22"/>
          <w:highlight w:val="yellow"/>
        </w:rPr>
        <w:fldChar w:fldCharType="end"/>
      </w:r>
      <w:bookmarkEnd w:id="16"/>
      <w:r w:rsidR="00E277EA" w:rsidRPr="00E277EA">
        <w:rPr>
          <w:rFonts w:cstheme="minorHAnsi"/>
          <w:color w:val="0B0C0C"/>
          <w:szCs w:val="22"/>
          <w:highlight w:val="yellow"/>
        </w:rPr>
        <w:t>.</w:t>
      </w:r>
    </w:p>
    <w:p w14:paraId="619F8B03" w14:textId="078B29BE" w:rsidR="00E277EA" w:rsidRPr="00E277EA" w:rsidRDefault="00E277EA" w:rsidP="00E277EA">
      <w:pPr>
        <w:pStyle w:val="ListParagraph"/>
        <w:numPr>
          <w:ilvl w:val="0"/>
          <w:numId w:val="19"/>
        </w:numPr>
        <w:textAlignment w:val="baseline"/>
        <w:rPr>
          <w:rFonts w:cstheme="minorHAnsi"/>
          <w:color w:val="0B0C0C"/>
          <w:szCs w:val="22"/>
          <w:highlight w:val="yellow"/>
        </w:rPr>
      </w:pPr>
      <w:r w:rsidRPr="00E277EA">
        <w:rPr>
          <w:rFonts w:cstheme="minorHAnsi"/>
          <w:szCs w:val="22"/>
          <w:highlight w:val="yellow"/>
        </w:rPr>
        <w:t xml:space="preserve">At all </w:t>
      </w:r>
      <w:hyperlink r:id="rId26" w:history="1">
        <w:r w:rsidRPr="00E277EA">
          <w:rPr>
            <w:rStyle w:val="Hyperlink"/>
            <w:rFonts w:cstheme="minorHAnsi"/>
            <w:szCs w:val="22"/>
            <w:highlight w:val="yellow"/>
          </w:rPr>
          <w:t>Local COVID alert levels</w:t>
        </w:r>
      </w:hyperlink>
      <w:r w:rsidRPr="00E277EA">
        <w:rPr>
          <w:rFonts w:cstheme="minorHAnsi"/>
          <w:szCs w:val="22"/>
          <w:highlight w:val="yellow"/>
        </w:rPr>
        <w:t>, the expectation is that education and childcare provision will continue as normal.</w:t>
      </w:r>
    </w:p>
    <w:p w14:paraId="40A4E45B" w14:textId="77777777" w:rsidR="00E277EA" w:rsidRPr="00E277EA" w:rsidRDefault="00E277EA" w:rsidP="00E277EA">
      <w:pPr>
        <w:pStyle w:val="ListParagraph"/>
        <w:numPr>
          <w:ilvl w:val="0"/>
          <w:numId w:val="19"/>
        </w:numPr>
        <w:textAlignment w:val="baseline"/>
        <w:rPr>
          <w:rFonts w:cstheme="minorHAnsi"/>
          <w:color w:val="0B0C0C"/>
          <w:szCs w:val="22"/>
        </w:rPr>
      </w:pPr>
      <w:r w:rsidRPr="00E277EA">
        <w:rPr>
          <w:rFonts w:cstheme="minorHAnsi"/>
          <w:color w:val="0B0C0C"/>
          <w:szCs w:val="22"/>
          <w:highlight w:val="yellow"/>
        </w:rPr>
        <w:t>However,</w:t>
      </w:r>
      <w:r w:rsidRPr="00E277EA">
        <w:rPr>
          <w:rFonts w:cstheme="minorHAnsi"/>
          <w:color w:val="0B0C0C"/>
          <w:szCs w:val="22"/>
        </w:rPr>
        <w:t xml:space="preserve"> local </w:t>
      </w:r>
      <w:r w:rsidRPr="00E277EA">
        <w:rPr>
          <w:rFonts w:cstheme="minorHAnsi"/>
          <w:color w:val="0B0C0C"/>
          <w:szCs w:val="22"/>
          <w:highlight w:val="yellow"/>
        </w:rPr>
        <w:t>restrictions</w:t>
      </w:r>
      <w:r w:rsidRPr="00E277EA">
        <w:rPr>
          <w:rFonts w:cstheme="minorHAnsi"/>
          <w:color w:val="0B0C0C"/>
          <w:szCs w:val="22"/>
        </w:rPr>
        <w:t xml:space="preserve"> may involve a return to remaining open only for vulnerable children and the children of critical workers and providing remote education for all other pupils – plans will be developed to ensure these can be staffed and managed.</w:t>
      </w:r>
    </w:p>
    <w:p w14:paraId="5B5370AB" w14:textId="04D2E4A6" w:rsidR="00E277EA" w:rsidRPr="00E277EA" w:rsidRDefault="00E277EA" w:rsidP="00E277EA">
      <w:pPr>
        <w:pStyle w:val="ListParagraph"/>
        <w:numPr>
          <w:ilvl w:val="0"/>
          <w:numId w:val="19"/>
        </w:numPr>
        <w:rPr>
          <w:highlight w:val="yellow"/>
        </w:rPr>
      </w:pPr>
      <w:r w:rsidRPr="00E277EA">
        <w:rPr>
          <w:rFonts w:cstheme="minorHAnsi"/>
          <w:szCs w:val="22"/>
          <w:highlight w:val="yellow"/>
        </w:rPr>
        <w:t xml:space="preserve">The government has been very clear that limiting attendance at schools, and other education settings, should only be done as a last resort, even in areas </w:t>
      </w:r>
      <w:r w:rsidR="002748A0">
        <w:rPr>
          <w:rFonts w:cstheme="minorHAnsi"/>
          <w:szCs w:val="22"/>
          <w:highlight w:val="yellow"/>
        </w:rPr>
        <w:t xml:space="preserve">under </w:t>
      </w:r>
      <w:r w:rsidRPr="00E277EA">
        <w:rPr>
          <w:rFonts w:cstheme="minorHAnsi"/>
          <w:szCs w:val="22"/>
          <w:highlight w:val="yellow"/>
        </w:rPr>
        <w:t>high (tier 2)</w:t>
      </w:r>
      <w:r w:rsidR="002748A0">
        <w:rPr>
          <w:rFonts w:cstheme="minorHAnsi"/>
          <w:szCs w:val="22"/>
          <w:highlight w:val="yellow"/>
        </w:rPr>
        <w:t xml:space="preserve">, </w:t>
      </w:r>
      <w:r w:rsidRPr="00E277EA">
        <w:rPr>
          <w:rFonts w:cstheme="minorHAnsi"/>
          <w:szCs w:val="22"/>
          <w:highlight w:val="yellow"/>
        </w:rPr>
        <w:t>very high (tier 3)</w:t>
      </w:r>
      <w:r w:rsidR="002748A0">
        <w:rPr>
          <w:rFonts w:cstheme="minorHAnsi"/>
          <w:szCs w:val="22"/>
          <w:highlight w:val="yellow"/>
        </w:rPr>
        <w:t xml:space="preserve"> or stay at home (tier 4) restrictions</w:t>
      </w:r>
      <w:r w:rsidRPr="00E277EA">
        <w:rPr>
          <w:rFonts w:cstheme="minorHAnsi"/>
          <w:szCs w:val="22"/>
          <w:highlight w:val="yellow"/>
        </w:rPr>
        <w:t>.</w:t>
      </w:r>
    </w:p>
    <w:p w14:paraId="28A6A806" w14:textId="77777777" w:rsidR="00E277EA" w:rsidRPr="00646E35" w:rsidRDefault="00E277EA" w:rsidP="00E277EA">
      <w:pPr>
        <w:pStyle w:val="Heading2"/>
      </w:pPr>
      <w:bookmarkStart w:id="17" w:name="_Toc60317962"/>
      <w:r w:rsidRPr="00646E35">
        <w:t>Remote education expectations</w:t>
      </w:r>
      <w:bookmarkEnd w:id="17"/>
    </w:p>
    <w:p w14:paraId="225C6106" w14:textId="0F1E21EF" w:rsidR="00E277EA" w:rsidRDefault="00F648F9" w:rsidP="00E277EA">
      <w:pPr>
        <w:pStyle w:val="ListParagraph"/>
        <w:numPr>
          <w:ilvl w:val="0"/>
          <w:numId w:val="19"/>
        </w:numPr>
      </w:pPr>
      <w:r w:rsidRPr="00E82F3D">
        <w:t xml:space="preserve">Where a class, group or small number of pupils need to self-isolate, or there is a local lockdown requiring pupils to remain at home, we will ensure we have the capacity to offer </w:t>
      </w:r>
      <w:r w:rsidRPr="001506F2">
        <w:rPr>
          <w:b/>
          <w:bCs/>
        </w:rPr>
        <w:t>immediate</w:t>
      </w:r>
      <w:r w:rsidRPr="00E82F3D">
        <w:t xml:space="preserve"> </w:t>
      </w:r>
      <w:r w:rsidR="00E277EA" w:rsidRPr="00E277EA">
        <w:rPr>
          <w:highlight w:val="yellow"/>
        </w:rPr>
        <w:t>(by the next school day)</w:t>
      </w:r>
      <w:r w:rsidR="00E277EA">
        <w:t xml:space="preserve"> </w:t>
      </w:r>
      <w:r w:rsidRPr="00E82F3D">
        <w:t>remote education</w:t>
      </w:r>
      <w:r w:rsidR="00E277EA">
        <w:t xml:space="preserve"> </w:t>
      </w:r>
      <w:r w:rsidR="00E277EA" w:rsidRPr="00E277EA">
        <w:rPr>
          <w:rFonts w:cstheme="minorHAnsi"/>
          <w:color w:val="0B0C0C"/>
          <w:szCs w:val="22"/>
          <w:highlight w:val="yellow"/>
        </w:rPr>
        <w:t xml:space="preserve">and </w:t>
      </w:r>
      <w:r w:rsidR="00E277EA" w:rsidRPr="00E277EA">
        <w:rPr>
          <w:rFonts w:cstheme="minorHAnsi"/>
          <w:szCs w:val="22"/>
          <w:highlight w:val="yellow"/>
        </w:rPr>
        <w:t xml:space="preserve">consider how to continue to improve the quality of </w:t>
      </w:r>
      <w:r w:rsidR="00E277EA">
        <w:rPr>
          <w:rFonts w:cstheme="minorHAnsi"/>
          <w:szCs w:val="22"/>
          <w:highlight w:val="yellow"/>
        </w:rPr>
        <w:t>our</w:t>
      </w:r>
      <w:r w:rsidR="00E277EA" w:rsidRPr="00E277EA">
        <w:rPr>
          <w:rFonts w:cstheme="minorHAnsi"/>
          <w:szCs w:val="22"/>
          <w:highlight w:val="yellow"/>
        </w:rPr>
        <w:t xml:space="preserve"> existing curriculum, for example through technology and have a strong offer in place for remote education provision</w:t>
      </w:r>
      <w:r w:rsidR="00E277EA" w:rsidRPr="00E277EA">
        <w:rPr>
          <w:rFonts w:cstheme="minorHAnsi"/>
          <w:color w:val="0B0C0C"/>
          <w:szCs w:val="22"/>
          <w:highlight w:val="yellow"/>
        </w:rPr>
        <w:t>.</w:t>
      </w:r>
    </w:p>
    <w:p w14:paraId="346E5F88" w14:textId="195D10DB" w:rsidR="00E277EA" w:rsidRPr="00E277EA" w:rsidRDefault="00E277EA" w:rsidP="00E277EA">
      <w:pPr>
        <w:pStyle w:val="ListParagraph"/>
        <w:numPr>
          <w:ilvl w:val="0"/>
          <w:numId w:val="19"/>
        </w:numPr>
      </w:pPr>
      <w:r w:rsidRPr="00E277EA">
        <w:rPr>
          <w:rFonts w:cstheme="minorHAnsi"/>
          <w:color w:val="0B0C0C"/>
          <w:szCs w:val="22"/>
        </w:rPr>
        <w:t xml:space="preserve">Our Emergency/Contingency Plan(s) will be reviewed/updated to reflect our plans should there be a spike in infections </w:t>
      </w:r>
      <w:r w:rsidRPr="00E277EA">
        <w:rPr>
          <w:rFonts w:cstheme="minorHAnsi"/>
          <w:color w:val="0B0C0C"/>
          <w:szCs w:val="22"/>
          <w:highlight w:val="yellow"/>
        </w:rPr>
        <w:t xml:space="preserve">to meet the educational needs of students </w:t>
      </w:r>
      <w:r w:rsidRPr="00E277EA">
        <w:rPr>
          <w:rFonts w:cstheme="minorHAnsi"/>
          <w:color w:val="0B0C0C"/>
          <w:szCs w:val="22"/>
        </w:rPr>
        <w:t>should schools be advised to temporarily close (local lockdown).  This must enable us to:</w:t>
      </w:r>
    </w:p>
    <w:p w14:paraId="5FDC8409" w14:textId="77777777" w:rsidR="00F648F9" w:rsidRPr="00E82F3D" w:rsidRDefault="00F648F9" w:rsidP="00127989">
      <w:pPr>
        <w:ind w:left="709"/>
        <w:rPr>
          <w:rFonts w:cstheme="minorHAnsi"/>
          <w:color w:val="0B0C0C"/>
          <w:sz w:val="10"/>
          <w:szCs w:val="10"/>
        </w:rPr>
      </w:pPr>
    </w:p>
    <w:p w14:paraId="55E846FE" w14:textId="121E4D67" w:rsidR="00E277EA" w:rsidRPr="00E277EA" w:rsidRDefault="00E277EA" w:rsidP="00E277EA">
      <w:pPr>
        <w:pStyle w:val="ListParagraph"/>
        <w:numPr>
          <w:ilvl w:val="0"/>
          <w:numId w:val="41"/>
        </w:numPr>
        <w:rPr>
          <w:rFonts w:cstheme="minorHAnsi"/>
          <w:szCs w:val="22"/>
          <w:highlight w:val="yellow"/>
        </w:rPr>
      </w:pPr>
      <w:r w:rsidRPr="00E277EA">
        <w:rPr>
          <w:rFonts w:cstheme="minorHAnsi"/>
          <w:szCs w:val="22"/>
          <w:highlight w:val="yellow"/>
        </w:rPr>
        <w:t>teach a planned and well-sequenced curriculum so that knowledge and skills are built incrementally, with a good level of clarity about what is i</w:t>
      </w:r>
      <w:r w:rsidR="007E5468">
        <w:rPr>
          <w:rFonts w:cstheme="minorHAnsi"/>
          <w:szCs w:val="22"/>
          <w:highlight w:val="yellow"/>
        </w:rPr>
        <w:t>ntended to be taught and practis</w:t>
      </w:r>
      <w:r w:rsidRPr="00E277EA">
        <w:rPr>
          <w:rFonts w:cstheme="minorHAnsi"/>
          <w:szCs w:val="22"/>
          <w:highlight w:val="yellow"/>
        </w:rPr>
        <w:t>ed in each subject;</w:t>
      </w:r>
    </w:p>
    <w:p w14:paraId="4AF850B2" w14:textId="77777777" w:rsidR="00E277EA" w:rsidRPr="00E277EA" w:rsidRDefault="00E277EA" w:rsidP="00E277EA">
      <w:pPr>
        <w:pStyle w:val="ListParagraph"/>
        <w:numPr>
          <w:ilvl w:val="0"/>
          <w:numId w:val="41"/>
        </w:numPr>
        <w:rPr>
          <w:rFonts w:cstheme="minorHAnsi"/>
          <w:szCs w:val="22"/>
        </w:rPr>
      </w:pPr>
      <w:r w:rsidRPr="00E277EA">
        <w:rPr>
          <w:rFonts w:cstheme="minorHAnsi"/>
          <w:szCs w:val="22"/>
        </w:rPr>
        <w:t>use a curriculum sequence that allows access to high-quality online and offline resources and teaching videos, and that is linked to the school’s curriculum expectations;</w:t>
      </w:r>
    </w:p>
    <w:p w14:paraId="333C8F03" w14:textId="77777777" w:rsidR="00E277EA" w:rsidRPr="00E277EA" w:rsidRDefault="00E277EA" w:rsidP="00E277EA">
      <w:pPr>
        <w:pStyle w:val="ListParagraph"/>
        <w:numPr>
          <w:ilvl w:val="0"/>
          <w:numId w:val="41"/>
        </w:numPr>
        <w:rPr>
          <w:rFonts w:cstheme="minorHAnsi"/>
          <w:szCs w:val="22"/>
        </w:rPr>
      </w:pPr>
      <w:r w:rsidRPr="00E277EA">
        <w:rPr>
          <w:rFonts w:cstheme="minorHAnsi"/>
          <w:szCs w:val="22"/>
        </w:rPr>
        <w:t>give access to high quality remote education resources;</w:t>
      </w:r>
    </w:p>
    <w:p w14:paraId="35473178" w14:textId="77777777" w:rsidR="00E277EA" w:rsidRPr="00E277EA" w:rsidRDefault="00E277EA" w:rsidP="00E277EA">
      <w:pPr>
        <w:pStyle w:val="ListParagraph"/>
        <w:numPr>
          <w:ilvl w:val="0"/>
          <w:numId w:val="41"/>
        </w:numPr>
        <w:rPr>
          <w:rFonts w:cstheme="minorHAnsi"/>
          <w:szCs w:val="22"/>
        </w:rPr>
      </w:pPr>
      <w:r w:rsidRPr="00E277EA">
        <w:rPr>
          <w:rFonts w:cstheme="minorHAnsi"/>
          <w:szCs w:val="22"/>
        </w:rPr>
        <w:t>select the online tools that will be consistently used across the school in order to allow interaction, assessment and feedback, and make sure staff are trained in their use;</w:t>
      </w:r>
    </w:p>
    <w:p w14:paraId="07419819" w14:textId="77777777" w:rsidR="00E277EA" w:rsidRPr="00E277EA" w:rsidRDefault="00E277EA" w:rsidP="00E277EA">
      <w:pPr>
        <w:pStyle w:val="ListParagraph"/>
        <w:numPr>
          <w:ilvl w:val="0"/>
          <w:numId w:val="41"/>
        </w:numPr>
        <w:rPr>
          <w:rFonts w:cstheme="minorHAnsi"/>
          <w:szCs w:val="22"/>
        </w:rPr>
      </w:pPr>
      <w:r w:rsidRPr="00E277EA">
        <w:rPr>
          <w:rFonts w:cstheme="minorHAnsi"/>
          <w:szCs w:val="22"/>
        </w:rPr>
        <w:t>provide printed resources, such as textbooks and workbooks, for pupils who do not have suitable online access;</w:t>
      </w:r>
    </w:p>
    <w:p w14:paraId="7A749FD7" w14:textId="77777777" w:rsidR="00E277EA" w:rsidRPr="00E277EA" w:rsidRDefault="00E277EA" w:rsidP="00E277EA">
      <w:pPr>
        <w:pStyle w:val="ListParagraph"/>
        <w:numPr>
          <w:ilvl w:val="0"/>
          <w:numId w:val="41"/>
        </w:numPr>
        <w:rPr>
          <w:rFonts w:cstheme="minorHAnsi"/>
          <w:szCs w:val="22"/>
        </w:rPr>
      </w:pPr>
      <w:r w:rsidRPr="00E277EA">
        <w:rPr>
          <w:rFonts w:cstheme="minorHAnsi"/>
          <w:szCs w:val="22"/>
        </w:rPr>
        <w:t>recognise that younger pupils and some pupils with SEND may not be able to access remote education without adult support, and so schools should work with families to deliver a broad and ambitious curriculum;</w:t>
      </w:r>
    </w:p>
    <w:p w14:paraId="6724F41D" w14:textId="40422C3C" w:rsidR="00E277EA" w:rsidRPr="00E277EA" w:rsidRDefault="00E277EA" w:rsidP="00E277EA">
      <w:pPr>
        <w:pStyle w:val="ListParagraph"/>
        <w:numPr>
          <w:ilvl w:val="0"/>
          <w:numId w:val="41"/>
        </w:numPr>
        <w:rPr>
          <w:rFonts w:cstheme="minorHAnsi"/>
          <w:szCs w:val="22"/>
          <w:highlight w:val="yellow"/>
        </w:rPr>
      </w:pPr>
      <w:r w:rsidRPr="00E277EA">
        <w:rPr>
          <w:rFonts w:cstheme="minorHAnsi"/>
          <w:szCs w:val="22"/>
          <w:highlight w:val="yellow"/>
        </w:rPr>
        <w:t xml:space="preserve">publish information for pupils, parents and carers about our remote education provision on our website by 25/01/21 </w:t>
      </w:r>
    </w:p>
    <w:p w14:paraId="0FB5E3DD" w14:textId="77777777" w:rsidR="00E277EA" w:rsidRPr="00E277EA" w:rsidRDefault="00E277EA" w:rsidP="00E277EA">
      <w:pPr>
        <w:ind w:left="984"/>
        <w:rPr>
          <w:rFonts w:cstheme="minorHAnsi"/>
          <w:color w:val="0B0C0C"/>
          <w:sz w:val="10"/>
          <w:szCs w:val="10"/>
        </w:rPr>
      </w:pPr>
    </w:p>
    <w:p w14:paraId="4FF35B44" w14:textId="77777777" w:rsidR="00E277EA" w:rsidRPr="00E277EA" w:rsidRDefault="00E277EA" w:rsidP="00E277EA">
      <w:pPr>
        <w:pStyle w:val="ListParagraph"/>
        <w:numPr>
          <w:ilvl w:val="0"/>
          <w:numId w:val="40"/>
        </w:numPr>
        <w:ind w:left="984"/>
        <w:textAlignment w:val="baseline"/>
        <w:rPr>
          <w:rFonts w:cstheme="minorHAnsi"/>
          <w:color w:val="0B0C0C"/>
          <w:szCs w:val="22"/>
        </w:rPr>
      </w:pPr>
      <w:r w:rsidRPr="00E277EA">
        <w:rPr>
          <w:rFonts w:cstheme="minorHAnsi"/>
          <w:color w:val="0B0C0C"/>
          <w:szCs w:val="22"/>
        </w:rPr>
        <w:t>When teaching pupils remotely, we will:</w:t>
      </w:r>
    </w:p>
    <w:p w14:paraId="46013291" w14:textId="77777777" w:rsidR="00E277EA" w:rsidRPr="00E277EA" w:rsidRDefault="00E277EA" w:rsidP="00E277EA">
      <w:pPr>
        <w:ind w:left="1512"/>
        <w:rPr>
          <w:rFonts w:cstheme="minorHAnsi"/>
          <w:color w:val="0B0C0C"/>
          <w:sz w:val="10"/>
          <w:szCs w:val="10"/>
        </w:rPr>
      </w:pPr>
    </w:p>
    <w:p w14:paraId="36FDCFF9" w14:textId="77777777" w:rsidR="00E277EA" w:rsidRPr="00E277EA" w:rsidRDefault="00E277EA" w:rsidP="00E277EA">
      <w:pPr>
        <w:pStyle w:val="ListParagraph"/>
        <w:numPr>
          <w:ilvl w:val="0"/>
          <w:numId w:val="42"/>
        </w:numPr>
        <w:spacing w:after="120"/>
        <w:rPr>
          <w:szCs w:val="22"/>
        </w:rPr>
      </w:pPr>
      <w:r w:rsidRPr="00E277EA">
        <w:rPr>
          <w:szCs w:val="22"/>
        </w:rPr>
        <w:t>set assignments so that pupils have meaningful and ambitious work each day in a number of different subjects;</w:t>
      </w:r>
    </w:p>
    <w:p w14:paraId="4220617E" w14:textId="53AC6BCE" w:rsidR="00E277EA" w:rsidRPr="00E277EA" w:rsidRDefault="00E277EA" w:rsidP="00E277EA">
      <w:pPr>
        <w:pStyle w:val="ListParagraph"/>
        <w:numPr>
          <w:ilvl w:val="0"/>
          <w:numId w:val="42"/>
        </w:numPr>
        <w:spacing w:after="120"/>
        <w:rPr>
          <w:szCs w:val="22"/>
          <w:highlight w:val="yellow"/>
        </w:rPr>
      </w:pPr>
      <w:r w:rsidRPr="00E277EA">
        <w:rPr>
          <w:szCs w:val="22"/>
          <w:highlight w:val="yellow"/>
        </w:rPr>
        <w:t>set work that is of equivalent length to the core teaching pupils would receive in school, and as a minimum</w:t>
      </w:r>
      <w:r w:rsidR="00B86DFE">
        <w:rPr>
          <w:szCs w:val="22"/>
          <w:highlight w:val="yellow"/>
        </w:rPr>
        <w:t xml:space="preserve"> where possible</w:t>
      </w:r>
      <w:r w:rsidRPr="00E277EA">
        <w:rPr>
          <w:szCs w:val="22"/>
          <w:highlight w:val="yellow"/>
        </w:rPr>
        <w:t>:</w:t>
      </w:r>
    </w:p>
    <w:p w14:paraId="6F48F709" w14:textId="77777777" w:rsidR="00E277EA" w:rsidRPr="004E5938" w:rsidRDefault="00E277EA" w:rsidP="00E277EA">
      <w:pPr>
        <w:pStyle w:val="ListParagraph"/>
        <w:ind w:left="1344"/>
        <w:rPr>
          <w:sz w:val="6"/>
          <w:szCs w:val="6"/>
          <w:highlight w:val="yellow"/>
        </w:rPr>
      </w:pPr>
    </w:p>
    <w:p w14:paraId="5D3A136C" w14:textId="77777777" w:rsidR="00E277EA" w:rsidRPr="00E277EA" w:rsidRDefault="00E277EA" w:rsidP="00E277EA">
      <w:pPr>
        <w:pStyle w:val="ListParagraph"/>
        <w:numPr>
          <w:ilvl w:val="0"/>
          <w:numId w:val="43"/>
        </w:numPr>
        <w:spacing w:after="120"/>
        <w:rPr>
          <w:szCs w:val="22"/>
          <w:highlight w:val="yellow"/>
        </w:rPr>
      </w:pPr>
      <w:r w:rsidRPr="00E277EA">
        <w:rPr>
          <w:szCs w:val="22"/>
          <w:highlight w:val="yellow"/>
        </w:rPr>
        <w:t>primary: 3 hours a day, on average, across the school cohort;</w:t>
      </w:r>
    </w:p>
    <w:p w14:paraId="1807F984" w14:textId="77777777" w:rsidR="00E277EA" w:rsidRPr="00E277EA" w:rsidRDefault="00E277EA" w:rsidP="00E277EA">
      <w:pPr>
        <w:pStyle w:val="ListParagraph"/>
        <w:numPr>
          <w:ilvl w:val="0"/>
          <w:numId w:val="43"/>
        </w:numPr>
        <w:spacing w:after="120"/>
        <w:rPr>
          <w:szCs w:val="22"/>
          <w:highlight w:val="yellow"/>
        </w:rPr>
      </w:pPr>
      <w:r w:rsidRPr="00E277EA">
        <w:rPr>
          <w:szCs w:val="22"/>
          <w:highlight w:val="yellow"/>
        </w:rPr>
        <w:t>secondary: 4 hours a day, with more for pupils working towards formal qualifications this year;</w:t>
      </w:r>
    </w:p>
    <w:p w14:paraId="04FC0A48" w14:textId="77777777" w:rsidR="00E277EA" w:rsidRPr="004E5938" w:rsidRDefault="00E277EA" w:rsidP="00E277EA">
      <w:pPr>
        <w:pStyle w:val="ListParagraph"/>
        <w:ind w:left="1344"/>
        <w:rPr>
          <w:sz w:val="6"/>
          <w:szCs w:val="6"/>
          <w:highlight w:val="magenta"/>
        </w:rPr>
      </w:pPr>
    </w:p>
    <w:p w14:paraId="54233104" w14:textId="77777777" w:rsidR="00E277EA" w:rsidRPr="00E277EA" w:rsidRDefault="00E277EA" w:rsidP="00E277EA">
      <w:pPr>
        <w:pStyle w:val="ListParagraph"/>
        <w:numPr>
          <w:ilvl w:val="0"/>
          <w:numId w:val="42"/>
        </w:numPr>
        <w:spacing w:after="120"/>
        <w:rPr>
          <w:szCs w:val="22"/>
        </w:rPr>
      </w:pPr>
      <w:r w:rsidRPr="00E277EA">
        <w:rPr>
          <w:szCs w:val="22"/>
        </w:rPr>
        <w:t>provide frequent, clear explanations of new content, delivered by a teacher in the school or through high quality curriculum resources and/or videos;</w:t>
      </w:r>
    </w:p>
    <w:p w14:paraId="651C3D85" w14:textId="77777777" w:rsidR="00E277EA" w:rsidRPr="00E277EA" w:rsidRDefault="00E277EA" w:rsidP="00E277EA">
      <w:pPr>
        <w:pStyle w:val="ListParagraph"/>
        <w:numPr>
          <w:ilvl w:val="0"/>
          <w:numId w:val="42"/>
        </w:numPr>
        <w:spacing w:after="120"/>
        <w:rPr>
          <w:szCs w:val="22"/>
          <w:highlight w:val="yellow"/>
        </w:rPr>
      </w:pPr>
      <w:r w:rsidRPr="00E277EA">
        <w:rPr>
          <w:szCs w:val="22"/>
          <w:highlight w:val="yellow"/>
        </w:rPr>
        <w:t>have systems for checking, at least weekly, whether pupils are engaging with their work, and inform parents immediately where engagement is a concern;</w:t>
      </w:r>
    </w:p>
    <w:p w14:paraId="0770F3B5" w14:textId="77777777" w:rsidR="00E277EA" w:rsidRPr="00E277EA" w:rsidRDefault="00E277EA" w:rsidP="00E277EA">
      <w:pPr>
        <w:pStyle w:val="ListParagraph"/>
        <w:numPr>
          <w:ilvl w:val="0"/>
          <w:numId w:val="42"/>
        </w:numPr>
        <w:spacing w:after="120"/>
        <w:rPr>
          <w:szCs w:val="22"/>
        </w:rPr>
      </w:pPr>
      <w:r w:rsidRPr="00E277EA">
        <w:rPr>
          <w:szCs w:val="22"/>
        </w:rPr>
        <w:t xml:space="preserve">gauge how well pupils are progressing through the curriculum, using questions and other suitable tasks, </w:t>
      </w:r>
      <w:r w:rsidRPr="00E277EA">
        <w:rPr>
          <w:szCs w:val="22"/>
          <w:highlight w:val="yellow"/>
        </w:rPr>
        <w:t>and provide feedback, at least weekly, using digitally facilitated or whole-class feedback where appropriate;</w:t>
      </w:r>
    </w:p>
    <w:p w14:paraId="134218CF" w14:textId="77777777" w:rsidR="00E277EA" w:rsidRPr="00E277EA" w:rsidRDefault="00E277EA" w:rsidP="00E277EA">
      <w:pPr>
        <w:pStyle w:val="ListParagraph"/>
        <w:numPr>
          <w:ilvl w:val="0"/>
          <w:numId w:val="42"/>
        </w:numPr>
        <w:spacing w:after="120"/>
        <w:rPr>
          <w:szCs w:val="22"/>
        </w:rPr>
      </w:pPr>
      <w:r w:rsidRPr="00E277EA">
        <w:rPr>
          <w:szCs w:val="22"/>
        </w:rPr>
        <w:t>enable teachers to adjust the pace or difficulty of what is being taught in response to questions or assessments, including, where necessary, revising material or simplifying explanations to ensure pupils’ understanding.</w:t>
      </w:r>
    </w:p>
    <w:p w14:paraId="69BE7D8F" w14:textId="77777777" w:rsidR="00E277EA" w:rsidRPr="00E277EA" w:rsidRDefault="00E277EA" w:rsidP="00E277EA">
      <w:pPr>
        <w:pStyle w:val="ListParagraph"/>
        <w:ind w:left="1344"/>
        <w:rPr>
          <w:sz w:val="10"/>
          <w:szCs w:val="10"/>
        </w:rPr>
      </w:pPr>
    </w:p>
    <w:p w14:paraId="4BE3D846" w14:textId="77777777" w:rsidR="00E277EA" w:rsidRPr="00E277EA" w:rsidRDefault="00E277EA" w:rsidP="00E277EA">
      <w:pPr>
        <w:pStyle w:val="ListParagraph"/>
        <w:numPr>
          <w:ilvl w:val="0"/>
          <w:numId w:val="40"/>
        </w:numPr>
        <w:spacing w:after="120"/>
        <w:ind w:left="981" w:hanging="357"/>
        <w:textAlignment w:val="baseline"/>
        <w:rPr>
          <w:rFonts w:cstheme="minorHAnsi"/>
          <w:color w:val="0B0C0C"/>
          <w:szCs w:val="22"/>
        </w:rPr>
      </w:pPr>
      <w:r w:rsidRPr="00E277EA">
        <w:rPr>
          <w:rFonts w:cstheme="minorHAnsi"/>
          <w:color w:val="0B0C0C"/>
          <w:szCs w:val="22"/>
        </w:rPr>
        <w:t>We will consider the above in relation to the pupils’ age, stage of development and/or special educational needs, e.g. where this would place significant demands on parent’s help or support.  We will avoid an over-reliance on long-term projects or internet research activities.</w:t>
      </w:r>
    </w:p>
    <w:p w14:paraId="6187043F" w14:textId="77777777" w:rsidR="00F648F9" w:rsidRPr="00E82F3D" w:rsidRDefault="00F648F9" w:rsidP="00127989">
      <w:pPr>
        <w:spacing w:after="120"/>
        <w:ind w:left="709"/>
      </w:pPr>
      <w:r w:rsidRPr="00E82F3D">
        <w:t xml:space="preserve">To identify new or higher risks associated with remote education, people whose risks have changed, and ways risks can be reduced, knowledge of our school was used with information and advice published by the government, our Local Authority and a range of respected regional or national bodies who consult with the </w:t>
      </w:r>
      <w:hyperlink r:id="rId27" w:history="1">
        <w:r w:rsidRPr="00E82F3D">
          <w:rPr>
            <w:rStyle w:val="Hyperlink"/>
          </w:rPr>
          <w:t>UK Council for Internet Safety</w:t>
        </w:r>
      </w:hyperlink>
      <w:r w:rsidRPr="00E82F3D">
        <w:t xml:space="preserve"> regarding online safety like the </w:t>
      </w:r>
      <w:hyperlink r:id="rId28" w:history="1">
        <w:r w:rsidRPr="00E82F3D">
          <w:rPr>
            <w:rStyle w:val="Hyperlink"/>
          </w:rPr>
          <w:t>Safer Internet UK</w:t>
        </w:r>
      </w:hyperlink>
      <w:r w:rsidRPr="00E82F3D">
        <w:t xml:space="preserve"> partners and the </w:t>
      </w:r>
      <w:hyperlink r:id="rId29" w:history="1">
        <w:r w:rsidRPr="00E82F3D">
          <w:rPr>
            <w:rStyle w:val="Hyperlink"/>
          </w:rPr>
          <w:t>NSPCC</w:t>
        </w:r>
      </w:hyperlink>
      <w:r w:rsidRPr="00E82F3D">
        <w:t>.</w:t>
      </w:r>
    </w:p>
    <w:p w14:paraId="13BAC76C" w14:textId="6D80BD4F" w:rsidR="00F648F9" w:rsidRPr="00E82F3D" w:rsidRDefault="00F648F9" w:rsidP="00127989">
      <w:pPr>
        <w:spacing w:after="120"/>
        <w:ind w:left="709"/>
      </w:pPr>
      <w:r w:rsidRPr="00E82F3D">
        <w:t>The main issues to address</w:t>
      </w:r>
      <w:r w:rsidR="0025345F">
        <w:t xml:space="preserve"> </w:t>
      </w:r>
      <w:r w:rsidR="0025345F" w:rsidRPr="0025345F">
        <w:rPr>
          <w:highlight w:val="yellow"/>
        </w:rPr>
        <w:t>(refer to Sections 4.2 and 4.3 below)</w:t>
      </w:r>
      <w:r w:rsidRPr="00E82F3D">
        <w:t xml:space="preserve"> are:</w:t>
      </w:r>
    </w:p>
    <w:p w14:paraId="7F81283D" w14:textId="77777777" w:rsidR="00F648F9" w:rsidRPr="00E82F3D" w:rsidRDefault="00F648F9" w:rsidP="001506F2">
      <w:pPr>
        <w:pStyle w:val="ListParagraph"/>
        <w:numPr>
          <w:ilvl w:val="0"/>
          <w:numId w:val="26"/>
        </w:numPr>
      </w:pPr>
      <w:r w:rsidRPr="00E82F3D">
        <w:t>Equality of access to delivering and receiving remote education (looking at infrastructure, devices, and technical knowledge in homes and how any SEND or home circumstances might affect access); and</w:t>
      </w:r>
    </w:p>
    <w:p w14:paraId="18F19A3C" w14:textId="4DBA3856" w:rsidR="00F648F9" w:rsidRDefault="00F648F9" w:rsidP="001506F2">
      <w:pPr>
        <w:pStyle w:val="ListParagraph"/>
        <w:numPr>
          <w:ilvl w:val="0"/>
          <w:numId w:val="26"/>
        </w:numPr>
      </w:pPr>
      <w:r w:rsidRPr="00E82F3D">
        <w:t>The safeguarding of staff, pupils and others affected by remote education (looking at safe use of technology, safe teaching/learning environments, and safe behaviour especially regarding privacy and security).</w:t>
      </w:r>
    </w:p>
    <w:p w14:paraId="1779CE01" w14:textId="77777777" w:rsidR="004E5938" w:rsidRPr="004E5938" w:rsidRDefault="004E5938" w:rsidP="004E5938">
      <w:pPr>
        <w:pStyle w:val="Heading3"/>
        <w:rPr>
          <w:highlight w:val="yellow"/>
        </w:rPr>
      </w:pPr>
      <w:bookmarkStart w:id="18" w:name="_Toc60317963"/>
      <w:r w:rsidRPr="004E5938">
        <w:rPr>
          <w:highlight w:val="yellow"/>
        </w:rPr>
        <w:t>Special educational needs</w:t>
      </w:r>
      <w:bookmarkEnd w:id="18"/>
    </w:p>
    <w:p w14:paraId="36E0C8F1" w14:textId="77777777" w:rsidR="004E5938" w:rsidRPr="004E5938" w:rsidRDefault="004E5938" w:rsidP="004E5938">
      <w:pPr>
        <w:pStyle w:val="ListParagraph"/>
        <w:numPr>
          <w:ilvl w:val="0"/>
          <w:numId w:val="40"/>
        </w:numPr>
        <w:ind w:left="984"/>
        <w:rPr>
          <w:rFonts w:cstheme="minorHAnsi"/>
          <w:szCs w:val="22"/>
          <w:highlight w:val="yellow"/>
        </w:rPr>
      </w:pPr>
      <w:r w:rsidRPr="004E5938">
        <w:rPr>
          <w:rFonts w:cstheme="minorHAnsi"/>
          <w:szCs w:val="22"/>
          <w:highlight w:val="yellow"/>
        </w:rPr>
        <w:t>For pupils with SEND, teachers are best-placed to know how the pupil’s needs can be most effectively met to ensure they continue to make progress even if they are not able to be in school due to self-isolating.</w:t>
      </w:r>
    </w:p>
    <w:p w14:paraId="6889A874" w14:textId="77777777" w:rsidR="004E5938" w:rsidRPr="004E5938" w:rsidRDefault="004E5938" w:rsidP="004E5938">
      <w:pPr>
        <w:pStyle w:val="ListParagraph"/>
        <w:numPr>
          <w:ilvl w:val="0"/>
          <w:numId w:val="40"/>
        </w:numPr>
        <w:ind w:left="984"/>
        <w:rPr>
          <w:rFonts w:cstheme="minorHAnsi"/>
          <w:szCs w:val="22"/>
          <w:highlight w:val="yellow"/>
        </w:rPr>
      </w:pPr>
      <w:r w:rsidRPr="004E5938">
        <w:rPr>
          <w:rFonts w:cstheme="minorHAnsi"/>
          <w:szCs w:val="22"/>
          <w:highlight w:val="yellow"/>
        </w:rPr>
        <w:t>The requirement for schools to use their best endeavours to secure the special educational provision called for by the pupils’ special educational needs remains in place.</w:t>
      </w:r>
    </w:p>
    <w:p w14:paraId="0410615B" w14:textId="77777777" w:rsidR="004E5938" w:rsidRPr="004E5938" w:rsidRDefault="004E5938" w:rsidP="004E5938">
      <w:pPr>
        <w:pStyle w:val="ListParagraph"/>
        <w:numPr>
          <w:ilvl w:val="0"/>
          <w:numId w:val="40"/>
        </w:numPr>
        <w:ind w:left="984"/>
        <w:rPr>
          <w:rFonts w:cstheme="minorHAnsi"/>
          <w:szCs w:val="22"/>
          <w:highlight w:val="yellow"/>
        </w:rPr>
      </w:pPr>
      <w:r w:rsidRPr="004E5938">
        <w:rPr>
          <w:rFonts w:cstheme="minorHAnsi"/>
          <w:szCs w:val="22"/>
          <w:highlight w:val="yellow"/>
        </w:rPr>
        <w:t>Schools should work collaboratively with families, putting in place reasonable adjustments as necessary, so that pupils with SEND can successfully access remote education alongside their peers.</w:t>
      </w:r>
    </w:p>
    <w:p w14:paraId="0373932A" w14:textId="77777777" w:rsidR="004E5938" w:rsidRPr="004E5938" w:rsidRDefault="004E5938" w:rsidP="004E5938">
      <w:pPr>
        <w:pStyle w:val="ListParagraph"/>
        <w:numPr>
          <w:ilvl w:val="0"/>
          <w:numId w:val="40"/>
        </w:numPr>
        <w:ind w:left="984"/>
        <w:rPr>
          <w:rFonts w:cstheme="minorHAnsi"/>
          <w:szCs w:val="22"/>
          <w:highlight w:val="yellow"/>
        </w:rPr>
      </w:pPr>
      <w:r w:rsidRPr="004E5938">
        <w:rPr>
          <w:rFonts w:cstheme="minorHAnsi"/>
          <w:szCs w:val="22"/>
          <w:highlight w:val="yellow"/>
        </w:rPr>
        <w:t>Where a pupil has provision specified within their EHC plan, it remains the duty of the LA and any health bodies to secure or arrange the delivery of this in the setting that the plan names.  However, there may be times when it becomes very difficult to do so, e.g. if they are self-isolating.  In this situation, decisions on how provision can be delivered will be informed by relevant considerations including, for example, the types of services that the pupil can access remotely, e.g. online teaching and remote sessions with different types of therapists. These decisions will be considered on a case by case basis, avoiding a one size fits all approach.</w:t>
      </w:r>
    </w:p>
    <w:p w14:paraId="03E16118" w14:textId="77777777" w:rsidR="004E5938" w:rsidRPr="004E5938" w:rsidRDefault="004E5938" w:rsidP="004E5938">
      <w:pPr>
        <w:pStyle w:val="Heading3"/>
        <w:rPr>
          <w:highlight w:val="yellow"/>
        </w:rPr>
      </w:pPr>
      <w:bookmarkStart w:id="19" w:name="_Toc60317964"/>
      <w:r w:rsidRPr="004E5938">
        <w:rPr>
          <w:highlight w:val="yellow"/>
        </w:rPr>
        <w:t>Vulnerable children</w:t>
      </w:r>
      <w:bookmarkEnd w:id="19"/>
    </w:p>
    <w:p w14:paraId="785676FC" w14:textId="77777777" w:rsidR="004E5938" w:rsidRPr="004E5938" w:rsidRDefault="004E5938" w:rsidP="004E5938">
      <w:pPr>
        <w:pStyle w:val="ListParagraph"/>
        <w:numPr>
          <w:ilvl w:val="0"/>
          <w:numId w:val="40"/>
        </w:numPr>
        <w:ind w:left="984"/>
        <w:rPr>
          <w:rFonts w:cstheme="minorHAnsi"/>
          <w:szCs w:val="22"/>
          <w:highlight w:val="yellow"/>
        </w:rPr>
      </w:pPr>
      <w:r w:rsidRPr="004E5938">
        <w:rPr>
          <w:rFonts w:cstheme="minorHAnsi"/>
          <w:szCs w:val="22"/>
          <w:highlight w:val="yellow"/>
        </w:rPr>
        <w:t>Where individuals who are self-isolating are within the definition of vulnerable, it is important that we put systems in place to keep in contact with them, offer pastoral support and check they are able to access education support.</w:t>
      </w:r>
    </w:p>
    <w:p w14:paraId="281F9444" w14:textId="77777777" w:rsidR="004E5938" w:rsidRPr="004E5938" w:rsidRDefault="004E5938" w:rsidP="004E5938">
      <w:pPr>
        <w:pStyle w:val="ListParagraph"/>
        <w:numPr>
          <w:ilvl w:val="0"/>
          <w:numId w:val="40"/>
        </w:numPr>
        <w:ind w:left="984"/>
        <w:rPr>
          <w:rFonts w:cstheme="minorHAnsi"/>
          <w:szCs w:val="22"/>
          <w:highlight w:val="yellow"/>
        </w:rPr>
      </w:pPr>
      <w:r w:rsidRPr="004E5938">
        <w:rPr>
          <w:rFonts w:cstheme="minorHAnsi"/>
          <w:szCs w:val="22"/>
          <w:highlight w:val="yellow"/>
        </w:rPr>
        <w:t>When a vulnerable child is asked to self-isolate, we will notify their social worker (if they have one).  We will then agree with the social worker the best way to maintain contact and offer support to the vulnerable child or young person.</w:t>
      </w:r>
    </w:p>
    <w:p w14:paraId="5E87ABC6" w14:textId="77777777" w:rsidR="004E5938" w:rsidRPr="004E5938" w:rsidRDefault="004E5938" w:rsidP="004E5938">
      <w:pPr>
        <w:pStyle w:val="ListParagraph"/>
        <w:numPr>
          <w:ilvl w:val="0"/>
          <w:numId w:val="40"/>
        </w:numPr>
        <w:spacing w:after="120"/>
        <w:ind w:left="981" w:hanging="357"/>
        <w:rPr>
          <w:rFonts w:cstheme="minorHAnsi"/>
          <w:szCs w:val="22"/>
          <w:highlight w:val="yellow"/>
        </w:rPr>
      </w:pPr>
      <w:r w:rsidRPr="004E5938">
        <w:rPr>
          <w:rFonts w:cstheme="minorHAnsi"/>
          <w:szCs w:val="22"/>
          <w:highlight w:val="yellow"/>
        </w:rPr>
        <w:t>We will also have in place procedures to check if a vulnerable child is able to access remote education support, to support them to access it (as far as possible) and to regularly check if they are doing so.</w:t>
      </w:r>
    </w:p>
    <w:p w14:paraId="1E9DFBD5" w14:textId="7A403083" w:rsidR="00B3003A" w:rsidRPr="00E82F3D" w:rsidRDefault="00F648F9" w:rsidP="00127989">
      <w:pPr>
        <w:pStyle w:val="Heading2"/>
        <w:rPr>
          <w:lang w:val="en-GB"/>
        </w:rPr>
      </w:pPr>
      <w:bookmarkStart w:id="20" w:name="_Toc49257673"/>
      <w:bookmarkStart w:id="21" w:name="_Toc60317965"/>
      <w:bookmarkStart w:id="22" w:name="_Toc473553398"/>
      <w:bookmarkStart w:id="23" w:name="_Toc473553390"/>
      <w:r w:rsidRPr="00E82F3D">
        <w:rPr>
          <w:lang w:val="en-GB"/>
        </w:rPr>
        <w:t>Equality of access to remote education</w:t>
      </w:r>
      <w:bookmarkEnd w:id="20"/>
      <w:bookmarkEnd w:id="21"/>
    </w:p>
    <w:p w14:paraId="0187FADD" w14:textId="77777777" w:rsidR="00F648F9" w:rsidRPr="00E82F3D" w:rsidRDefault="00F648F9" w:rsidP="00127989">
      <w:pPr>
        <w:spacing w:after="120"/>
        <w:ind w:left="709"/>
      </w:pPr>
      <w:r w:rsidRPr="00E82F3D">
        <w:rPr>
          <w:color w:val="FF0000"/>
        </w:rPr>
        <w:t>[Delete if you have NOT participated yet]</w:t>
      </w:r>
      <w:r w:rsidRPr="00E82F3D">
        <w:rPr>
          <w:color w:val="000000" w:themeColor="text1"/>
        </w:rPr>
        <w:t xml:space="preserve"> </w:t>
      </w:r>
      <w:r w:rsidRPr="00E82F3D">
        <w:t xml:space="preserve">When we participated in the </w:t>
      </w:r>
      <w:hyperlink r:id="rId30" w:history="1">
        <w:r w:rsidRPr="00E82F3D">
          <w:rPr>
            <w:rStyle w:val="Hyperlink"/>
          </w:rPr>
          <w:t>DfE Laptops for Disadvantaged Children Programme</w:t>
        </w:r>
      </w:hyperlink>
      <w:r w:rsidRPr="00E82F3D">
        <w:t xml:space="preserve">, we ensured that the </w:t>
      </w:r>
      <w:hyperlink r:id="rId31" w:anchor="content" w:history="1">
        <w:r w:rsidRPr="00E82F3D">
          <w:rPr>
            <w:rStyle w:val="Hyperlink"/>
          </w:rPr>
          <w:t>online safety support materials</w:t>
        </w:r>
      </w:hyperlink>
      <w:r w:rsidRPr="00E82F3D">
        <w:t xml:space="preserve"> available to buy at the same time (or similar resources of the same quality) were distributed and we took reasonable steps to support as healthy and secure a workstation set-up at home as circumstances allowed.  If more </w:t>
      </w:r>
      <w:hyperlink r:id="rId32" w:history="1">
        <w:r w:rsidRPr="00E82F3D">
          <w:rPr>
            <w:rStyle w:val="Hyperlink"/>
          </w:rPr>
          <w:t>children become eligible</w:t>
        </w:r>
      </w:hyperlink>
      <w:r w:rsidRPr="00E82F3D">
        <w:t xml:space="preserve"> we will follow the same process and liaise with the named Technical Contact in our Local Authority that manages the devices schools get through the programme</w:t>
      </w:r>
      <w:r w:rsidRPr="00E82F3D">
        <w:rPr>
          <w:color w:val="000000" w:themeColor="text1"/>
        </w:rPr>
        <w:t>.</w:t>
      </w:r>
    </w:p>
    <w:p w14:paraId="5330622D" w14:textId="77777777" w:rsidR="00F648F9" w:rsidRPr="00E82F3D" w:rsidRDefault="00F648F9" w:rsidP="00127989">
      <w:pPr>
        <w:spacing w:after="120"/>
        <w:ind w:left="709"/>
        <w:rPr>
          <w:rFonts w:cs="Arial"/>
          <w:color w:val="0B0C0C"/>
          <w:shd w:val="clear" w:color="auto" w:fill="FFFFFF"/>
        </w:rPr>
      </w:pPr>
      <w:r w:rsidRPr="00E82F3D">
        <w:rPr>
          <w:rFonts w:cs="Arial"/>
          <w:shd w:val="clear" w:color="auto" w:fill="FFFFFF"/>
        </w:rPr>
        <w:t xml:space="preserve">Information </w:t>
      </w:r>
      <w:r w:rsidRPr="00E82F3D">
        <w:rPr>
          <w:rFonts w:cs="Arial"/>
          <w:color w:val="0B0C0C"/>
          <w:shd w:val="clear" w:color="auto" w:fill="FFFFFF"/>
        </w:rPr>
        <w:t>is or will be made available to parents and carers who need it about:</w:t>
      </w:r>
    </w:p>
    <w:p w14:paraId="0233296D" w14:textId="77777777" w:rsidR="00F648F9" w:rsidRPr="00E82F3D" w:rsidRDefault="00F648F9" w:rsidP="001506F2">
      <w:pPr>
        <w:pStyle w:val="ListParagraph"/>
        <w:numPr>
          <w:ilvl w:val="0"/>
          <w:numId w:val="28"/>
        </w:numPr>
      </w:pPr>
      <w:r w:rsidRPr="00E82F3D">
        <w:lastRenderedPageBreak/>
        <w:t>How we run our device loan scheme with devices from the DfE Programme, who owns the devices, responsibilities of borrowers, how we deal with loss, theft or damage, and repair or replacement arrangements for faulty devices under warranty.</w:t>
      </w:r>
    </w:p>
    <w:p w14:paraId="7FC8F33D" w14:textId="3C4EC4CE" w:rsidR="00F648F9" w:rsidRPr="001506F2" w:rsidRDefault="00F648F9" w:rsidP="001506F2">
      <w:pPr>
        <w:pStyle w:val="ListParagraph"/>
        <w:numPr>
          <w:ilvl w:val="0"/>
          <w:numId w:val="28"/>
        </w:numPr>
        <w:rPr>
          <w:color w:val="000000" w:themeColor="text1"/>
        </w:rPr>
      </w:pPr>
      <w:r w:rsidRPr="001506F2">
        <w:rPr>
          <w:rFonts w:cs="Arial"/>
          <w:color w:val="0B0C0C"/>
          <w:shd w:val="clear" w:color="auto" w:fill="FFFFFF"/>
        </w:rPr>
        <w:t xml:space="preserve">Connectivity support available for disadvantaged children through </w:t>
      </w:r>
      <w:hyperlink r:id="rId33" w:history="1">
        <w:r w:rsidRPr="00E82F3D">
          <w:rPr>
            <w:rStyle w:val="Hyperlink"/>
          </w:rPr>
          <w:t xml:space="preserve">free BT </w:t>
        </w:r>
        <w:r w:rsidR="00686DCD" w:rsidRPr="00E82F3D">
          <w:rPr>
            <w:rStyle w:val="Hyperlink"/>
          </w:rPr>
          <w:t>Wi-Fi</w:t>
        </w:r>
        <w:r w:rsidRPr="00E82F3D">
          <w:rPr>
            <w:rStyle w:val="Hyperlink"/>
          </w:rPr>
          <w:t xml:space="preserve"> hotspots</w:t>
        </w:r>
      </w:hyperlink>
      <w:r w:rsidRPr="001506F2">
        <w:rPr>
          <w:rFonts w:cs="Arial"/>
          <w:color w:val="0B0C0C"/>
          <w:shd w:val="clear" w:color="auto" w:fill="FFFFFF"/>
        </w:rPr>
        <w:t xml:space="preserve"> and </w:t>
      </w:r>
      <w:hyperlink r:id="rId34" w:history="1">
        <w:r w:rsidRPr="00E82F3D">
          <w:rPr>
            <w:rStyle w:val="Hyperlink"/>
          </w:rPr>
          <w:t>increased mobile data allowances</w:t>
        </w:r>
      </w:hyperlink>
      <w:r w:rsidRPr="001506F2">
        <w:rPr>
          <w:rFonts w:cs="Arial"/>
          <w:color w:val="0B0C0C"/>
          <w:shd w:val="clear" w:color="auto" w:fill="FFFFFF"/>
        </w:rPr>
        <w:t>.</w:t>
      </w:r>
    </w:p>
    <w:p w14:paraId="5B2877A7" w14:textId="77777777" w:rsidR="00F648F9" w:rsidRPr="001506F2" w:rsidRDefault="00F648F9" w:rsidP="001506F2">
      <w:pPr>
        <w:pStyle w:val="ListParagraph"/>
        <w:numPr>
          <w:ilvl w:val="0"/>
          <w:numId w:val="28"/>
        </w:numPr>
        <w:rPr>
          <w:rFonts w:cs="Arial"/>
          <w:color w:val="0B0C0C"/>
          <w:shd w:val="clear" w:color="auto" w:fill="FFFFFF"/>
        </w:rPr>
      </w:pPr>
      <w:r w:rsidRPr="00E82F3D">
        <w:t>S</w:t>
      </w:r>
      <w:r w:rsidRPr="001506F2">
        <w:rPr>
          <w:rFonts w:cs="Arial"/>
          <w:color w:val="0B0C0C"/>
          <w:shd w:val="clear" w:color="auto" w:fill="FFFFFF"/>
        </w:rPr>
        <w:t xml:space="preserve">upport for children with special educational needs and disabilities available from the </w:t>
      </w:r>
      <w:hyperlink r:id="rId35" w:history="1">
        <w:r w:rsidRPr="00E82F3D">
          <w:rPr>
            <w:rStyle w:val="Hyperlink"/>
          </w:rPr>
          <w:t>Family Fund</w:t>
        </w:r>
      </w:hyperlink>
      <w:r w:rsidRPr="001506F2">
        <w:rPr>
          <w:rFonts w:cs="Arial"/>
          <w:color w:val="0B0C0C"/>
          <w:shd w:val="clear" w:color="auto" w:fill="FFFFFF"/>
        </w:rPr>
        <w:t xml:space="preserve"> and/or the </w:t>
      </w:r>
      <w:hyperlink r:id="rId36" w:history="1">
        <w:r w:rsidRPr="00E82F3D">
          <w:rPr>
            <w:rStyle w:val="Hyperlink"/>
          </w:rPr>
          <w:t>16 to 19 Bursary Fund</w:t>
        </w:r>
      </w:hyperlink>
      <w:r w:rsidRPr="001506F2">
        <w:rPr>
          <w:rFonts w:cs="Arial"/>
          <w:color w:val="0B0C0C"/>
          <w:shd w:val="clear" w:color="auto" w:fill="FFFFFF"/>
        </w:rPr>
        <w:t xml:space="preserve"> </w:t>
      </w:r>
      <w:r w:rsidRPr="00E82F3D">
        <w:t xml:space="preserve">which </w:t>
      </w:r>
      <w:r w:rsidRPr="001506F2">
        <w:rPr>
          <w:rFonts w:cs="Arial"/>
          <w:color w:val="0B0C0C"/>
          <w:shd w:val="clear" w:color="auto" w:fill="FFFFFF"/>
        </w:rPr>
        <w:t xml:space="preserve">16 to 19-year-olds from disadvantaged households may be eligible for support from </w:t>
      </w:r>
      <w:r w:rsidRPr="001506F2">
        <w:rPr>
          <w:rFonts w:cs="Arial"/>
          <w:color w:val="FF0000"/>
          <w:shd w:val="clear" w:color="auto" w:fill="FFFFFF"/>
        </w:rPr>
        <w:t>(delete 16-19 fund information if you have no 16-19 year olds)</w:t>
      </w:r>
      <w:r w:rsidRPr="001506F2">
        <w:rPr>
          <w:rFonts w:cs="Arial"/>
          <w:color w:val="0B0C0C"/>
          <w:shd w:val="clear" w:color="auto" w:fill="FFFFFF"/>
        </w:rPr>
        <w:t>.</w:t>
      </w:r>
    </w:p>
    <w:p w14:paraId="3A832240" w14:textId="77777777" w:rsidR="00F648F9" w:rsidRPr="001506F2" w:rsidRDefault="00F648F9" w:rsidP="001506F2">
      <w:pPr>
        <w:pStyle w:val="ListParagraph"/>
        <w:numPr>
          <w:ilvl w:val="0"/>
          <w:numId w:val="28"/>
        </w:numPr>
        <w:rPr>
          <w:rFonts w:cs="Arial"/>
          <w:color w:val="0B0C0C"/>
          <w:shd w:val="clear" w:color="auto" w:fill="FFFFFF"/>
        </w:rPr>
      </w:pPr>
      <w:r w:rsidRPr="001506F2">
        <w:rPr>
          <w:rFonts w:cs="Arial"/>
          <w:color w:val="0B0C0C"/>
          <w:shd w:val="clear" w:color="auto" w:fill="FFFFFF"/>
        </w:rPr>
        <w:t xml:space="preserve">DfE </w:t>
      </w:r>
      <w:hyperlink r:id="rId37" w:history="1">
        <w:r w:rsidRPr="001506F2">
          <w:rPr>
            <w:rStyle w:val="Hyperlink"/>
            <w:rFonts w:cs="Arial"/>
            <w:shd w:val="clear" w:color="auto" w:fill="FFFFFF"/>
          </w:rPr>
          <w:t>online education resources for home learning</w:t>
        </w:r>
      </w:hyperlink>
      <w:r w:rsidRPr="001506F2">
        <w:rPr>
          <w:rFonts w:cs="Arial"/>
          <w:color w:val="0B0C0C"/>
          <w:shd w:val="clear" w:color="auto" w:fill="FFFFFF"/>
        </w:rPr>
        <w:t>, and other online activities and resources to support remote education.</w:t>
      </w:r>
    </w:p>
    <w:p w14:paraId="53C5D042" w14:textId="4FB17B3C" w:rsidR="00F648F9" w:rsidRPr="001506F2" w:rsidRDefault="00F648F9" w:rsidP="001506F2">
      <w:pPr>
        <w:pStyle w:val="ListParagraph"/>
        <w:numPr>
          <w:ilvl w:val="0"/>
          <w:numId w:val="28"/>
        </w:numPr>
        <w:rPr>
          <w:rFonts w:cs="Arial"/>
          <w:color w:val="0B0C0C"/>
          <w:shd w:val="clear" w:color="auto" w:fill="FFFFFF"/>
        </w:rPr>
      </w:pPr>
      <w:r w:rsidRPr="001506F2">
        <w:rPr>
          <w:rFonts w:cs="Arial"/>
          <w:color w:val="0B0C0C"/>
          <w:shd w:val="clear" w:color="auto" w:fill="FFFFFF"/>
        </w:rPr>
        <w:t xml:space="preserve">DfE </w:t>
      </w:r>
      <w:hyperlink r:id="rId38" w:history="1">
        <w:r w:rsidRPr="001506F2">
          <w:rPr>
            <w:rStyle w:val="Hyperlink"/>
            <w:rFonts w:cs="Arial"/>
            <w:shd w:val="clear" w:color="auto" w:fill="FFFFFF"/>
          </w:rPr>
          <w:t>Coronavirus (COVID-19): support for parents and carers to keep children safe online</w:t>
        </w:r>
      </w:hyperlink>
      <w:r w:rsidRPr="0025345F">
        <w:rPr>
          <w:rStyle w:val="Hyperlink"/>
          <w:rFonts w:cs="Arial"/>
          <w:color w:val="000000" w:themeColor="text1"/>
          <w:u w:val="none"/>
          <w:shd w:val="clear" w:color="auto" w:fill="FFFFFF"/>
        </w:rPr>
        <w:t xml:space="preserve"> when setting up and using technology for remote learning.</w:t>
      </w:r>
    </w:p>
    <w:p w14:paraId="66D35A1A" w14:textId="77777777" w:rsidR="00F648F9" w:rsidRPr="001506F2" w:rsidRDefault="00B946CF" w:rsidP="001506F2">
      <w:pPr>
        <w:pStyle w:val="ListParagraph"/>
        <w:numPr>
          <w:ilvl w:val="0"/>
          <w:numId w:val="28"/>
        </w:numPr>
        <w:spacing w:after="120"/>
        <w:ind w:left="1066" w:hanging="357"/>
        <w:rPr>
          <w:rFonts w:cs="Arial"/>
          <w:color w:val="0B0C0C"/>
          <w:shd w:val="clear" w:color="auto" w:fill="FFFFFF"/>
        </w:rPr>
      </w:pPr>
      <w:hyperlink r:id="rId39" w:history="1">
        <w:r w:rsidR="00F648F9" w:rsidRPr="001506F2">
          <w:rPr>
            <w:rStyle w:val="Hyperlink"/>
            <w:rFonts w:cs="Arial"/>
            <w:shd w:val="clear" w:color="auto" w:fill="FFFFFF"/>
          </w:rPr>
          <w:t>Video Conferencing for Kids: Safeguarding and Privacy</w:t>
        </w:r>
      </w:hyperlink>
      <w:r w:rsidR="00F648F9" w:rsidRPr="001506F2">
        <w:rPr>
          <w:rFonts w:cs="Arial"/>
          <w:color w:val="0B0C0C"/>
          <w:shd w:val="clear" w:color="auto" w:fill="FFFFFF"/>
        </w:rPr>
        <w:t>.</w:t>
      </w:r>
    </w:p>
    <w:p w14:paraId="55348763" w14:textId="11D7E663" w:rsidR="00F648F9" w:rsidRPr="00E82F3D" w:rsidRDefault="00F648F9" w:rsidP="00127989">
      <w:pPr>
        <w:spacing w:after="120"/>
        <w:ind w:left="709"/>
      </w:pPr>
      <w:r w:rsidRPr="00E82F3D">
        <w:t xml:space="preserve">During periods of remote education we will rely on </w:t>
      </w:r>
      <w:hyperlink r:id="rId40" w:anchor="remote-education-resources-for-teachers" w:history="1">
        <w:r w:rsidRPr="00E82F3D">
          <w:rPr>
            <w:rStyle w:val="Hyperlink"/>
          </w:rPr>
          <w:t>teaching resources</w:t>
        </w:r>
      </w:hyperlink>
      <w:r w:rsidRPr="00E82F3D">
        <w:t xml:space="preserve"> recommended by the </w:t>
      </w:r>
      <w:r w:rsidRPr="0025345F">
        <w:t>government</w:t>
      </w:r>
      <w:r w:rsidRPr="00E82F3D">
        <w:t xml:space="preserve">, professional associations and other specialists in education.  We will also follow government </w:t>
      </w:r>
      <w:hyperlink r:id="rId41" w:history="1">
        <w:r w:rsidRPr="00E82F3D">
          <w:rPr>
            <w:rStyle w:val="Hyperlink"/>
          </w:rPr>
          <w:t>examples of remote teaching practice</w:t>
        </w:r>
      </w:hyperlink>
      <w:r w:rsidRPr="00E82F3D">
        <w:t xml:space="preserve"> and </w:t>
      </w:r>
      <w:r w:rsidRPr="0025345F">
        <w:t>guidelines</w:t>
      </w:r>
      <w:r w:rsidRPr="00E82F3D">
        <w:t xml:space="preserve"> on their use i.e. that they do not replace our properly planned curriculum.</w:t>
      </w:r>
    </w:p>
    <w:p w14:paraId="16AA4111" w14:textId="77777777" w:rsidR="00F648F9" w:rsidRPr="00E82F3D" w:rsidRDefault="00F648F9" w:rsidP="00127989">
      <w:pPr>
        <w:pStyle w:val="Heading2"/>
        <w:rPr>
          <w:lang w:val="en-GB"/>
        </w:rPr>
      </w:pPr>
      <w:bookmarkStart w:id="24" w:name="_Toc49257674"/>
      <w:bookmarkStart w:id="25" w:name="_Toc60317966"/>
      <w:bookmarkEnd w:id="22"/>
      <w:r w:rsidRPr="00E82F3D">
        <w:rPr>
          <w:lang w:val="en-GB"/>
        </w:rPr>
        <w:t>Safeguarding during remote education</w:t>
      </w:r>
      <w:bookmarkEnd w:id="24"/>
      <w:bookmarkEnd w:id="25"/>
    </w:p>
    <w:p w14:paraId="702B4E45" w14:textId="77777777" w:rsidR="00F648F9" w:rsidRPr="00E82F3D" w:rsidRDefault="00F648F9" w:rsidP="00127989">
      <w:pPr>
        <w:spacing w:after="120"/>
        <w:ind w:left="709"/>
      </w:pPr>
      <w:r w:rsidRPr="00E82F3D">
        <w:t xml:space="preserve">We recognise the additional risks to pupils associated with being online more than before the pandemic helpfully summarised by the South West Grid for Learning (SWGfL) </w:t>
      </w:r>
      <w:hyperlink r:id="rId42" w:history="1">
        <w:r w:rsidRPr="00E82F3D">
          <w:rPr>
            <w:rStyle w:val="Hyperlink"/>
          </w:rPr>
          <w:t>report</w:t>
        </w:r>
      </w:hyperlink>
      <w:r w:rsidRPr="00E82F3D">
        <w:t>.</w:t>
      </w:r>
    </w:p>
    <w:p w14:paraId="48669C1C" w14:textId="77777777" w:rsidR="00F648F9" w:rsidRPr="00E82F3D" w:rsidRDefault="00F648F9" w:rsidP="00127989">
      <w:pPr>
        <w:spacing w:after="120"/>
        <w:ind w:left="709"/>
      </w:pPr>
      <w:r w:rsidRPr="00E82F3D">
        <w:t xml:space="preserve">We also recognise additional risks for staff, especially those facilitating remote learning via video links that may impact other people in their household or community as well.  As set out in the </w:t>
      </w:r>
      <w:hyperlink r:id="rId43" w:history="1">
        <w:r w:rsidRPr="00E82F3D">
          <w:rPr>
            <w:rStyle w:val="Hyperlink"/>
          </w:rPr>
          <w:t>Coronavirus (COVID-19): safeguarding in schools, colleges and other providers</w:t>
        </w:r>
      </w:hyperlink>
      <w:r w:rsidRPr="00E82F3D">
        <w:t xml:space="preserve"> guidance, online education should follow the same principles set out in our staff code of conduct which has been updated to reflect expected good remote education practice.</w:t>
      </w:r>
    </w:p>
    <w:p w14:paraId="237FBF81" w14:textId="77777777" w:rsidR="00F648F9" w:rsidRPr="00E82F3D" w:rsidRDefault="00F648F9" w:rsidP="00127989">
      <w:pPr>
        <w:spacing w:after="120"/>
        <w:ind w:left="709"/>
      </w:pPr>
      <w:r w:rsidRPr="00E82F3D">
        <w:t xml:space="preserve">We will follow relevant government </w:t>
      </w:r>
      <w:hyperlink r:id="rId44" w:history="1">
        <w:r w:rsidRPr="00E82F3D">
          <w:rPr>
            <w:rStyle w:val="Hyperlink"/>
          </w:rPr>
          <w:t>safeguarding guidelines</w:t>
        </w:r>
      </w:hyperlink>
      <w:r w:rsidRPr="00E82F3D">
        <w:t xml:space="preserve"> and make use of recommended technical tools and guides to help us deliver remote education safely from organisations like </w:t>
      </w:r>
      <w:hyperlink r:id="rId45" w:history="1">
        <w:r w:rsidRPr="00E82F3D">
          <w:rPr>
            <w:rStyle w:val="Hyperlink"/>
          </w:rPr>
          <w:t>The Key for School Leaders</w:t>
        </w:r>
      </w:hyperlink>
      <w:r w:rsidRPr="00E82F3D">
        <w:t xml:space="preserve">, and education and child protection specialists like </w:t>
      </w:r>
      <w:hyperlink r:id="rId46" w:history="1">
        <w:r w:rsidRPr="00E82F3D">
          <w:rPr>
            <w:rStyle w:val="Hyperlink"/>
          </w:rPr>
          <w:t>SWGfL</w:t>
        </w:r>
      </w:hyperlink>
      <w:r w:rsidRPr="00E82F3D">
        <w:t xml:space="preserve">, </w:t>
      </w:r>
      <w:hyperlink r:id="rId47" w:history="1">
        <w:r w:rsidRPr="00E82F3D">
          <w:rPr>
            <w:rStyle w:val="Hyperlink"/>
          </w:rPr>
          <w:t>London GfL</w:t>
        </w:r>
      </w:hyperlink>
      <w:r w:rsidRPr="00E82F3D">
        <w:t xml:space="preserve"> and the </w:t>
      </w:r>
      <w:hyperlink r:id="rId48" w:history="1">
        <w:r w:rsidRPr="00E82F3D">
          <w:rPr>
            <w:rStyle w:val="Hyperlink"/>
          </w:rPr>
          <w:t>NSPCC</w:t>
        </w:r>
      </w:hyperlink>
      <w:r w:rsidRPr="00E82F3D">
        <w:t>.</w:t>
      </w:r>
    </w:p>
    <w:p w14:paraId="76E28FD3" w14:textId="77777777" w:rsidR="00F648F9" w:rsidRPr="00E82F3D" w:rsidRDefault="00F648F9" w:rsidP="00127989">
      <w:pPr>
        <w:spacing w:after="120"/>
        <w:ind w:left="709"/>
      </w:pPr>
      <w:r w:rsidRPr="00E82F3D">
        <w:t>In addition to the updated codes of conduct, staff, pupils (or due to their age and ability, the adults supporting them), parents, carers, and to some degree, virtual or in-person visitors using online technology for education purposes or school business are expected to (with examples of support):</w:t>
      </w:r>
    </w:p>
    <w:p w14:paraId="6CB49B4B" w14:textId="77777777" w:rsidR="00F648F9" w:rsidRPr="00E82F3D" w:rsidRDefault="00F648F9" w:rsidP="00127989">
      <w:pPr>
        <w:pStyle w:val="Heading3"/>
        <w:ind w:left="709"/>
        <w:rPr>
          <w:lang w:val="en-GB"/>
        </w:rPr>
      </w:pPr>
      <w:bookmarkStart w:id="26" w:name="_Toc60317967"/>
      <w:r w:rsidRPr="00E82F3D">
        <w:rPr>
          <w:lang w:val="en-GB"/>
        </w:rPr>
        <w:t>Check security and privacy settings</w:t>
      </w:r>
      <w:bookmarkEnd w:id="26"/>
    </w:p>
    <w:p w14:paraId="67B68002" w14:textId="77777777" w:rsidR="00F648F9" w:rsidRPr="00E82F3D" w:rsidRDefault="00F648F9" w:rsidP="001506F2">
      <w:pPr>
        <w:pStyle w:val="ListParagraph"/>
        <w:numPr>
          <w:ilvl w:val="0"/>
          <w:numId w:val="29"/>
        </w:numPr>
      </w:pPr>
      <w:r w:rsidRPr="00E82F3D">
        <w:t>Adjust privacy and safety settings on all devices, in apps and other online places to control what personal data is shared.</w:t>
      </w:r>
    </w:p>
    <w:p w14:paraId="5F59BEFE" w14:textId="77777777" w:rsidR="00F648F9" w:rsidRPr="00E82F3D" w:rsidRDefault="00B946CF" w:rsidP="001506F2">
      <w:pPr>
        <w:pStyle w:val="ListParagraph"/>
        <w:numPr>
          <w:ilvl w:val="0"/>
          <w:numId w:val="29"/>
        </w:numPr>
      </w:pPr>
      <w:hyperlink r:id="rId49" w:history="1">
        <w:r w:rsidR="00F648F9" w:rsidRPr="00E82F3D">
          <w:rPr>
            <w:rStyle w:val="Hyperlink"/>
          </w:rPr>
          <w:t>Review the security settings</w:t>
        </w:r>
      </w:hyperlink>
      <w:r w:rsidR="00F648F9" w:rsidRPr="00E82F3D">
        <w:t xml:space="preserve"> on ‘smart’ devices and </w:t>
      </w:r>
      <w:hyperlink r:id="rId50" w:anchor="section_2" w:history="1">
        <w:r w:rsidR="00F648F9" w:rsidRPr="00E82F3D">
          <w:rPr>
            <w:rStyle w:val="Hyperlink"/>
          </w:rPr>
          <w:t>change</w:t>
        </w:r>
      </w:hyperlink>
      <w:r w:rsidR="00F648F9" w:rsidRPr="00E82F3D">
        <w:t xml:space="preserve"> any default, weak or guessable passwords.;</w:t>
      </w:r>
    </w:p>
    <w:p w14:paraId="1100F031" w14:textId="77777777" w:rsidR="00F648F9" w:rsidRPr="00E82F3D" w:rsidRDefault="00B946CF" w:rsidP="001506F2">
      <w:pPr>
        <w:pStyle w:val="ListParagraph"/>
        <w:numPr>
          <w:ilvl w:val="0"/>
          <w:numId w:val="29"/>
        </w:numPr>
      </w:pPr>
      <w:hyperlink r:id="rId51" w:anchor="section_4" w:history="1">
        <w:r w:rsidR="00F648F9" w:rsidRPr="00E82F3D">
          <w:rPr>
            <w:rStyle w:val="Hyperlink"/>
          </w:rPr>
          <w:t>Set up two-factor authentication</w:t>
        </w:r>
      </w:hyperlink>
      <w:r w:rsidR="00F648F9" w:rsidRPr="00E82F3D">
        <w:t xml:space="preserve"> if devices are capable or available. This is a free security feature to stop unwanted people getting into accounts. Users receive a text or code when they log in to check they are who they say they are.</w:t>
      </w:r>
    </w:p>
    <w:p w14:paraId="6C0B3A13" w14:textId="77777777" w:rsidR="00F648F9" w:rsidRPr="00E82F3D" w:rsidRDefault="00B946CF" w:rsidP="001506F2">
      <w:pPr>
        <w:pStyle w:val="ListParagraph"/>
        <w:numPr>
          <w:ilvl w:val="0"/>
          <w:numId w:val="29"/>
        </w:numPr>
      </w:pPr>
      <w:hyperlink r:id="rId52" w:anchor="section_5" w:history="1">
        <w:r w:rsidR="00F648F9" w:rsidRPr="001506F2">
          <w:rPr>
            <w:rStyle w:val="Hyperlink"/>
            <w:rFonts w:cs="Arial"/>
            <w:bdr w:val="none" w:sz="0" w:space="0" w:color="auto" w:frame="1"/>
          </w:rPr>
          <w:t>Regularly update devices or apps</w:t>
        </w:r>
      </w:hyperlink>
      <w:r w:rsidR="00F648F9" w:rsidRPr="001506F2">
        <w:rPr>
          <w:rFonts w:cs="Arial"/>
          <w:bdr w:val="none" w:sz="0" w:space="0" w:color="auto" w:frame="1"/>
        </w:rPr>
        <w:t xml:space="preserve"> used for school or work. </w:t>
      </w:r>
      <w:r w:rsidR="00F648F9" w:rsidRPr="00E82F3D">
        <w:t xml:space="preserve"> Using the latest version of software and apps can immediately improve security.</w:t>
      </w:r>
    </w:p>
    <w:p w14:paraId="05BFE68A" w14:textId="77777777" w:rsidR="00F648F9" w:rsidRPr="00E82F3D" w:rsidRDefault="00F648F9" w:rsidP="001506F2">
      <w:pPr>
        <w:pStyle w:val="ListParagraph"/>
        <w:numPr>
          <w:ilvl w:val="0"/>
          <w:numId w:val="29"/>
        </w:numPr>
      </w:pPr>
      <w:r w:rsidRPr="00E82F3D">
        <w:t>Think about physical privacy when appearing live online e.g. the appropriate adult supervision of children at home, appropriate clothing, distractions like noise and interruptions, what other people nearby can hear.</w:t>
      </w:r>
    </w:p>
    <w:p w14:paraId="2DFBE485" w14:textId="77777777" w:rsidR="00F648F9" w:rsidRPr="00E82F3D" w:rsidRDefault="00F648F9" w:rsidP="00127989">
      <w:pPr>
        <w:pStyle w:val="Heading3"/>
        <w:ind w:left="709"/>
        <w:rPr>
          <w:lang w:val="en-GB"/>
        </w:rPr>
      </w:pPr>
      <w:bookmarkStart w:id="27" w:name="_Toc60317968"/>
      <w:r w:rsidRPr="00E82F3D">
        <w:rPr>
          <w:lang w:val="en-GB"/>
        </w:rPr>
        <w:t>Act regarding unsuitable content</w:t>
      </w:r>
      <w:bookmarkEnd w:id="27"/>
    </w:p>
    <w:p w14:paraId="337A987C" w14:textId="77777777" w:rsidR="00F648F9" w:rsidRPr="00E82F3D" w:rsidRDefault="00F648F9" w:rsidP="001506F2">
      <w:pPr>
        <w:pStyle w:val="ListParagraph"/>
        <w:numPr>
          <w:ilvl w:val="0"/>
          <w:numId w:val="30"/>
        </w:numPr>
      </w:pPr>
      <w:r w:rsidRPr="00E82F3D">
        <w:t xml:space="preserve">Prevent unwanted content from appearing i.e. set filters and </w:t>
      </w:r>
      <w:hyperlink r:id="rId53" w:history="1">
        <w:r w:rsidRPr="00E82F3D">
          <w:rPr>
            <w:rStyle w:val="Hyperlink"/>
          </w:rPr>
          <w:t>parental controls</w:t>
        </w:r>
      </w:hyperlink>
      <w:r w:rsidRPr="00E82F3D">
        <w:t xml:space="preserve"> on home broadband and mobile networks and not disable or bypass them (the </w:t>
      </w:r>
      <w:hyperlink r:id="rId54" w:history="1">
        <w:r w:rsidRPr="00E82F3D">
          <w:rPr>
            <w:rStyle w:val="Hyperlink"/>
          </w:rPr>
          <w:t>UK Safer Internet Centre has advice</w:t>
        </w:r>
      </w:hyperlink>
      <w:r w:rsidRPr="00E82F3D">
        <w:t xml:space="preserve"> on how).</w:t>
      </w:r>
    </w:p>
    <w:p w14:paraId="0138A28B" w14:textId="77777777" w:rsidR="00F648F9" w:rsidRPr="00E82F3D" w:rsidRDefault="00F648F9" w:rsidP="001506F2">
      <w:pPr>
        <w:pStyle w:val="ListParagraph"/>
        <w:numPr>
          <w:ilvl w:val="0"/>
          <w:numId w:val="30"/>
        </w:numPr>
      </w:pPr>
      <w:r w:rsidRPr="00E82F3D">
        <w:t>Block unsuitable contact (with support as necessary)</w:t>
      </w:r>
    </w:p>
    <w:p w14:paraId="74C06BA2" w14:textId="77777777" w:rsidR="00F648F9" w:rsidRPr="00E82F3D" w:rsidRDefault="00F648F9" w:rsidP="001506F2">
      <w:pPr>
        <w:pStyle w:val="ListParagraph"/>
        <w:numPr>
          <w:ilvl w:val="0"/>
          <w:numId w:val="30"/>
        </w:numPr>
      </w:pPr>
      <w:r w:rsidRPr="00E82F3D">
        <w:lastRenderedPageBreak/>
        <w:t xml:space="preserve">Report harmful activity, to the website, platform or app, a trusted adult and the Designated Safeguarding Lead.  </w:t>
      </w:r>
      <w:hyperlink r:id="rId55" w:history="1">
        <w:r w:rsidRPr="00E82F3D">
          <w:rPr>
            <w:rStyle w:val="Hyperlink"/>
          </w:rPr>
          <w:t>Report Harmful Content</w:t>
        </w:r>
      </w:hyperlink>
      <w:r w:rsidRPr="001506F2">
        <w:rPr>
          <w:rFonts w:cs="Arial"/>
          <w:color w:val="0B0C0C"/>
          <w:shd w:val="clear" w:color="auto" w:fill="FFFFFF" w:themeFill="background1"/>
        </w:rPr>
        <w:t xml:space="preserve"> to Safer Internet UK if not satisfied with the result of a report to a service provider.</w:t>
      </w:r>
    </w:p>
    <w:p w14:paraId="14EE2E73" w14:textId="77777777" w:rsidR="00F648F9" w:rsidRPr="00E82F3D" w:rsidRDefault="00F648F9" w:rsidP="00127989">
      <w:pPr>
        <w:pStyle w:val="Heading3"/>
        <w:ind w:left="709"/>
        <w:rPr>
          <w:lang w:val="en-GB"/>
        </w:rPr>
      </w:pPr>
      <w:bookmarkStart w:id="28" w:name="_Toc60317969"/>
      <w:r w:rsidRPr="00E82F3D">
        <w:rPr>
          <w:lang w:val="en-GB"/>
        </w:rPr>
        <w:t>Protect against fraud</w:t>
      </w:r>
      <w:bookmarkEnd w:id="28"/>
    </w:p>
    <w:p w14:paraId="1078B5E4" w14:textId="77777777" w:rsidR="00F648F9" w:rsidRPr="001506F2" w:rsidRDefault="00F648F9" w:rsidP="001506F2">
      <w:pPr>
        <w:pStyle w:val="ListParagraph"/>
        <w:numPr>
          <w:ilvl w:val="0"/>
          <w:numId w:val="31"/>
        </w:numPr>
        <w:rPr>
          <w:rFonts w:cs="Arial"/>
          <w:color w:val="0B0C0C"/>
          <w:shd w:val="clear" w:color="auto" w:fill="FFFFFF"/>
        </w:rPr>
      </w:pPr>
      <w:r w:rsidRPr="00E82F3D">
        <w:t xml:space="preserve">Beware of fraud and scams online including Covid-19 related phishing emails and text messages and use appropriate </w:t>
      </w:r>
      <w:hyperlink r:id="rId56" w:history="1">
        <w:r w:rsidRPr="001506F2">
          <w:rPr>
            <w:rStyle w:val="Hyperlink"/>
            <w:rFonts w:cs="Arial"/>
            <w:shd w:val="clear" w:color="auto" w:fill="FFFFFF"/>
          </w:rPr>
          <w:t>cyber security</w:t>
        </w:r>
      </w:hyperlink>
      <w:r w:rsidRPr="001506F2">
        <w:rPr>
          <w:rFonts w:cs="Arial"/>
          <w:color w:val="0B0C0C"/>
          <w:shd w:val="clear" w:color="auto" w:fill="FFFFFF"/>
        </w:rPr>
        <w:t xml:space="preserve"> and </w:t>
      </w:r>
      <w:hyperlink r:id="rId57" w:history="1">
        <w:r w:rsidRPr="001506F2">
          <w:rPr>
            <w:rStyle w:val="Hyperlink"/>
            <w:rFonts w:cs="Arial"/>
            <w:shd w:val="clear" w:color="auto" w:fill="FFFFFF"/>
          </w:rPr>
          <w:t>“stop, challenge, protect”</w:t>
        </w:r>
      </w:hyperlink>
      <w:r w:rsidRPr="001506F2">
        <w:rPr>
          <w:rFonts w:cs="Arial"/>
          <w:color w:val="0B0C0C"/>
          <w:shd w:val="clear" w:color="auto" w:fill="FFFFFF"/>
        </w:rPr>
        <w:t xml:space="preserve"> information to avoid becoming a victim.</w:t>
      </w:r>
    </w:p>
    <w:p w14:paraId="01E6A394" w14:textId="77777777" w:rsidR="00F648F9" w:rsidRPr="001506F2" w:rsidRDefault="00F648F9" w:rsidP="001506F2">
      <w:pPr>
        <w:pStyle w:val="ListParagraph"/>
        <w:numPr>
          <w:ilvl w:val="0"/>
          <w:numId w:val="31"/>
        </w:numPr>
        <w:rPr>
          <w:rFonts w:cs="Arial"/>
          <w:color w:val="0B0C0C"/>
          <w:shd w:val="clear" w:color="auto" w:fill="FFFFFF"/>
        </w:rPr>
      </w:pPr>
      <w:r w:rsidRPr="001506F2">
        <w:rPr>
          <w:shd w:val="clear" w:color="auto" w:fill="FFFFFF"/>
        </w:rPr>
        <w:t xml:space="preserve">Forward suspicious emails to </w:t>
      </w:r>
      <w:hyperlink r:id="rId58" w:history="1">
        <w:r w:rsidRPr="001506F2">
          <w:rPr>
            <w:rStyle w:val="Hyperlink"/>
            <w:rFonts w:cs="Arial"/>
            <w:bdr w:val="none" w:sz="0" w:space="0" w:color="auto" w:frame="1"/>
            <w:shd w:val="clear" w:color="auto" w:fill="FFFFFF" w:themeFill="background1"/>
          </w:rPr>
          <w:t>report@phishing.gov.uk</w:t>
        </w:r>
      </w:hyperlink>
      <w:r w:rsidRPr="001506F2">
        <w:rPr>
          <w:shd w:val="clear" w:color="auto" w:fill="FFFFFF" w:themeFill="background1"/>
        </w:rPr>
        <w:t>, a service run by the National Cyber Security Centre (NCSC) Suspicious Email Reporting Service to get them removed automatically if they fail NCSC validity tests.</w:t>
      </w:r>
    </w:p>
    <w:p w14:paraId="081E1DA4" w14:textId="77777777" w:rsidR="00F648F9" w:rsidRPr="001506F2" w:rsidRDefault="00F648F9" w:rsidP="001506F2">
      <w:pPr>
        <w:pStyle w:val="ListParagraph"/>
        <w:numPr>
          <w:ilvl w:val="0"/>
          <w:numId w:val="31"/>
        </w:numPr>
        <w:rPr>
          <w:rFonts w:cs="Arial"/>
          <w:color w:val="0B0C0C"/>
          <w:shd w:val="clear" w:color="auto" w:fill="FFFFFF"/>
        </w:rPr>
      </w:pPr>
      <w:r w:rsidRPr="001506F2">
        <w:rPr>
          <w:shd w:val="clear" w:color="auto" w:fill="FFFFFF" w:themeFill="background1"/>
        </w:rPr>
        <w:t>Never give out personal information to websites or in response to emails/text messages not recognised or trusted</w:t>
      </w:r>
    </w:p>
    <w:p w14:paraId="0663CAE4" w14:textId="77777777" w:rsidR="00F648F9" w:rsidRPr="001506F2" w:rsidRDefault="00F648F9" w:rsidP="001506F2">
      <w:pPr>
        <w:pStyle w:val="ListParagraph"/>
        <w:numPr>
          <w:ilvl w:val="0"/>
          <w:numId w:val="31"/>
        </w:numPr>
        <w:rPr>
          <w:rFonts w:cs="Arial"/>
          <w:color w:val="0B0C0C"/>
          <w:shd w:val="clear" w:color="auto" w:fill="FFFFFF"/>
        </w:rPr>
      </w:pPr>
      <w:r w:rsidRPr="001506F2">
        <w:rPr>
          <w:rFonts w:cs="Arial"/>
          <w:color w:val="0B0C0C"/>
          <w:shd w:val="clear" w:color="auto" w:fill="FFFFFF"/>
        </w:rPr>
        <w:t xml:space="preserve">Report being scammed, defrauded or experiencing cyber-crime to </w:t>
      </w:r>
      <w:hyperlink r:id="rId59" w:history="1">
        <w:r w:rsidRPr="001506F2">
          <w:rPr>
            <w:rStyle w:val="Hyperlink"/>
            <w:rFonts w:cs="Arial"/>
            <w:shd w:val="clear" w:color="auto" w:fill="FFFFFF"/>
          </w:rPr>
          <w:t>Action Fraud</w:t>
        </w:r>
      </w:hyperlink>
      <w:r w:rsidRPr="001506F2">
        <w:rPr>
          <w:rFonts w:cs="Arial"/>
          <w:color w:val="0B0C0C"/>
          <w:shd w:val="clear" w:color="auto" w:fill="FFFFFF"/>
        </w:rPr>
        <w:t>, the UK’s national reporting centre.</w:t>
      </w:r>
    </w:p>
    <w:p w14:paraId="3D6B3AAD" w14:textId="77777777" w:rsidR="00F648F9" w:rsidRPr="00E82F3D" w:rsidRDefault="00F648F9" w:rsidP="00127989">
      <w:pPr>
        <w:pStyle w:val="Heading3"/>
        <w:ind w:left="709"/>
        <w:rPr>
          <w:shd w:val="clear" w:color="auto" w:fill="FFFFFF"/>
          <w:lang w:val="en-GB"/>
        </w:rPr>
      </w:pPr>
      <w:bookmarkStart w:id="29" w:name="_Toc60317970"/>
      <w:r w:rsidRPr="00E82F3D">
        <w:rPr>
          <w:shd w:val="clear" w:color="auto" w:fill="FFFFFF"/>
          <w:lang w:val="en-GB"/>
        </w:rPr>
        <w:t>Check the Facts</w:t>
      </w:r>
      <w:bookmarkEnd w:id="29"/>
    </w:p>
    <w:p w14:paraId="55B6CFB9" w14:textId="77777777" w:rsidR="00F648F9" w:rsidRPr="00E82F3D" w:rsidRDefault="00F648F9" w:rsidP="00127989">
      <w:pPr>
        <w:spacing w:after="120"/>
        <w:ind w:left="709"/>
      </w:pPr>
      <w:r w:rsidRPr="00E82F3D">
        <w:rPr>
          <w:rFonts w:cs="Arial"/>
          <w:color w:val="0B0C0C"/>
          <w:shd w:val="clear" w:color="auto" w:fill="FFFFFF"/>
        </w:rPr>
        <w:t xml:space="preserve">Use the </w:t>
      </w:r>
      <w:hyperlink r:id="rId60" w:history="1">
        <w:r w:rsidRPr="00E82F3D">
          <w:rPr>
            <w:rStyle w:val="Hyperlink"/>
            <w:rFonts w:cs="Arial"/>
            <w:shd w:val="clear" w:color="auto" w:fill="FFFFFF"/>
          </w:rPr>
          <w:t>SHARE checklist</w:t>
        </w:r>
      </w:hyperlink>
      <w:r w:rsidRPr="00E82F3D">
        <w:rPr>
          <w:rStyle w:val="Hyperlink"/>
          <w:rFonts w:cs="Arial"/>
          <w:shd w:val="clear" w:color="auto" w:fill="FFFFFF"/>
        </w:rPr>
        <w:t xml:space="preserve"> </w:t>
      </w:r>
      <w:r w:rsidRPr="00E82F3D">
        <w:rPr>
          <w:rFonts w:cs="Arial"/>
          <w:color w:val="0B0C0C"/>
          <w:shd w:val="clear" w:color="auto" w:fill="FFFFFF"/>
        </w:rPr>
        <w:t>to make sure they are not contributing to the spread of harmful content e.g.</w:t>
      </w:r>
    </w:p>
    <w:p w14:paraId="614BCD16" w14:textId="77777777" w:rsidR="00F648F9" w:rsidRPr="00E82F3D" w:rsidRDefault="00F648F9" w:rsidP="001506F2">
      <w:pPr>
        <w:pStyle w:val="ListParagraph"/>
        <w:numPr>
          <w:ilvl w:val="0"/>
          <w:numId w:val="32"/>
        </w:numPr>
        <w:spacing w:after="120" w:line="288" w:lineRule="auto"/>
        <w:ind w:left="1066" w:hanging="357"/>
      </w:pPr>
      <w:r w:rsidRPr="001506F2">
        <w:rPr>
          <w:b/>
        </w:rPr>
        <w:t>S</w:t>
      </w:r>
      <w:r w:rsidRPr="00E82F3D">
        <w:t>ource - make sure information comes from a trusted source</w:t>
      </w:r>
    </w:p>
    <w:p w14:paraId="3407BFE0" w14:textId="77777777" w:rsidR="00F648F9" w:rsidRPr="00E82F3D" w:rsidRDefault="00F648F9" w:rsidP="001506F2">
      <w:pPr>
        <w:pStyle w:val="ListParagraph"/>
        <w:numPr>
          <w:ilvl w:val="0"/>
          <w:numId w:val="32"/>
        </w:numPr>
        <w:spacing w:after="120" w:line="288" w:lineRule="auto"/>
        <w:ind w:left="1066" w:hanging="357"/>
      </w:pPr>
      <w:r w:rsidRPr="001506F2">
        <w:rPr>
          <w:b/>
        </w:rPr>
        <w:t>H</w:t>
      </w:r>
      <w:r w:rsidRPr="00E82F3D">
        <w:t xml:space="preserve">eadline - always read beyond the headline (use the </w:t>
      </w:r>
      <w:r w:rsidRPr="001506F2">
        <w:rPr>
          <w:rFonts w:cs="Arial"/>
          <w:color w:val="0B0C0C"/>
          <w:shd w:val="clear" w:color="auto" w:fill="FFFFFF"/>
        </w:rPr>
        <w:t xml:space="preserve">NewsGuard </w:t>
      </w:r>
      <w:hyperlink r:id="rId61" w:history="1">
        <w:r w:rsidRPr="00E82F3D">
          <w:rPr>
            <w:rStyle w:val="Hyperlink"/>
          </w:rPr>
          <w:t>free tool</w:t>
        </w:r>
      </w:hyperlink>
      <w:r w:rsidRPr="001506F2">
        <w:rPr>
          <w:rFonts w:cs="Arial"/>
          <w:color w:val="0B0C0C"/>
          <w:shd w:val="clear" w:color="auto" w:fill="FFFFFF"/>
        </w:rPr>
        <w:t xml:space="preserve"> </w:t>
      </w:r>
      <w:hyperlink r:id="rId62" w:history="1"/>
      <w:r w:rsidRPr="001506F2">
        <w:rPr>
          <w:rFonts w:cs="Arial"/>
          <w:color w:val="0B0C0C"/>
          <w:shd w:val="clear" w:color="auto" w:fill="FFFFFF"/>
        </w:rPr>
        <w:t>to help identify fake news).</w:t>
      </w:r>
    </w:p>
    <w:p w14:paraId="2858CA05" w14:textId="77777777" w:rsidR="00F648F9" w:rsidRPr="00E82F3D" w:rsidRDefault="00F648F9" w:rsidP="001506F2">
      <w:pPr>
        <w:pStyle w:val="ListParagraph"/>
        <w:numPr>
          <w:ilvl w:val="0"/>
          <w:numId w:val="32"/>
        </w:numPr>
        <w:spacing w:after="120"/>
        <w:ind w:left="1066" w:hanging="357"/>
      </w:pPr>
      <w:r w:rsidRPr="001506F2">
        <w:rPr>
          <w:b/>
        </w:rPr>
        <w:t>A</w:t>
      </w:r>
      <w:r w:rsidRPr="00E82F3D">
        <w:t xml:space="preserve">nalyse - check the facts </w:t>
      </w:r>
      <w:r w:rsidRPr="001506F2">
        <w:rPr>
          <w:rFonts w:cs="Arial"/>
          <w:color w:val="0B0C0C"/>
          <w:shd w:val="clear" w:color="auto" w:fill="FFFFFF"/>
        </w:rPr>
        <w:t xml:space="preserve">(use the Ofcom </w:t>
      </w:r>
      <w:hyperlink r:id="rId63" w:history="1">
        <w:r w:rsidRPr="00E82F3D">
          <w:rPr>
            <w:rStyle w:val="Hyperlink"/>
          </w:rPr>
          <w:t>Cutting Through the COVID-19 Confusion</w:t>
        </w:r>
      </w:hyperlink>
      <w:r w:rsidRPr="00E82F3D">
        <w:t xml:space="preserve"> </w:t>
      </w:r>
      <w:r w:rsidRPr="001506F2">
        <w:rPr>
          <w:rFonts w:cs="Arial"/>
          <w:color w:val="0B0C0C"/>
          <w:shd w:val="clear" w:color="auto" w:fill="FFFFFF"/>
        </w:rPr>
        <w:t xml:space="preserve">webpages, check claims about COVID-19 at </w:t>
      </w:r>
      <w:hyperlink r:id="rId64" w:history="1">
        <w:r w:rsidRPr="00E82F3D">
          <w:rPr>
            <w:rStyle w:val="Hyperlink"/>
          </w:rPr>
          <w:t>Full Fact</w:t>
        </w:r>
      </w:hyperlink>
      <w:r w:rsidRPr="00E82F3D">
        <w:t xml:space="preserve"> and find reliable information from </w:t>
      </w:r>
      <w:hyperlink r:id="rId65" w:history="1">
        <w:r w:rsidRPr="001506F2">
          <w:rPr>
            <w:rStyle w:val="Hyperlink"/>
            <w:rFonts w:cs="Arial"/>
            <w:bdr w:val="none" w:sz="0" w:space="0" w:color="auto" w:frame="1"/>
            <w:shd w:val="clear" w:color="auto" w:fill="FFFFFF"/>
          </w:rPr>
          <w:t>www.gov.uk/coronavirus</w:t>
        </w:r>
      </w:hyperlink>
      <w:r w:rsidRPr="00E82F3D">
        <w:t>)</w:t>
      </w:r>
      <w:r w:rsidRPr="001506F2">
        <w:rPr>
          <w:rFonts w:cs="Arial"/>
          <w:color w:val="0B0C0C"/>
          <w:shd w:val="clear" w:color="auto" w:fill="FFFFFF"/>
        </w:rPr>
        <w:t>.</w:t>
      </w:r>
    </w:p>
    <w:p w14:paraId="714AECE4" w14:textId="77777777" w:rsidR="00F648F9" w:rsidRPr="00E82F3D" w:rsidRDefault="00F648F9" w:rsidP="001506F2">
      <w:pPr>
        <w:pStyle w:val="ListParagraph"/>
        <w:numPr>
          <w:ilvl w:val="0"/>
          <w:numId w:val="32"/>
        </w:numPr>
        <w:spacing w:after="120" w:line="288" w:lineRule="auto"/>
        <w:ind w:left="1066" w:hanging="357"/>
      </w:pPr>
      <w:r w:rsidRPr="001506F2">
        <w:rPr>
          <w:b/>
        </w:rPr>
        <w:t>R</w:t>
      </w:r>
      <w:r w:rsidRPr="00E82F3D">
        <w:t>etouched - does the image or video look as though it has been doctored?</w:t>
      </w:r>
    </w:p>
    <w:p w14:paraId="626EE72E" w14:textId="77777777" w:rsidR="00F648F9" w:rsidRPr="00E82F3D" w:rsidRDefault="00F648F9" w:rsidP="001506F2">
      <w:pPr>
        <w:pStyle w:val="ListParagraph"/>
        <w:numPr>
          <w:ilvl w:val="0"/>
          <w:numId w:val="32"/>
        </w:numPr>
        <w:spacing w:after="120" w:line="288" w:lineRule="auto"/>
        <w:ind w:left="1066" w:hanging="357"/>
      </w:pPr>
      <w:r w:rsidRPr="001506F2">
        <w:rPr>
          <w:b/>
        </w:rPr>
        <w:t>E</w:t>
      </w:r>
      <w:r w:rsidRPr="00E82F3D">
        <w:t>rror - look out for bad grammar and spelling</w:t>
      </w:r>
    </w:p>
    <w:p w14:paraId="53A7AF65" w14:textId="77777777" w:rsidR="00F648F9" w:rsidRPr="00E82F3D" w:rsidRDefault="00F648F9" w:rsidP="00127989">
      <w:pPr>
        <w:pStyle w:val="Heading3"/>
        <w:ind w:left="709"/>
        <w:rPr>
          <w:lang w:val="en-GB"/>
        </w:rPr>
      </w:pPr>
      <w:bookmarkStart w:id="30" w:name="_Toc60317971"/>
      <w:r w:rsidRPr="00E82F3D">
        <w:rPr>
          <w:lang w:val="en-GB"/>
        </w:rPr>
        <w:t>Stay physically and mentally healthy online</w:t>
      </w:r>
      <w:bookmarkEnd w:id="30"/>
    </w:p>
    <w:p w14:paraId="63008DCE" w14:textId="77777777" w:rsidR="00F648F9" w:rsidRPr="00E82F3D" w:rsidRDefault="00F648F9" w:rsidP="00127989">
      <w:pPr>
        <w:pStyle w:val="NormalWeb"/>
        <w:spacing w:before="0" w:beforeAutospacing="0" w:after="120" w:afterAutospacing="0"/>
        <w:ind w:left="709"/>
        <w:rPr>
          <w:rFonts w:asciiTheme="minorHAnsi" w:hAnsiTheme="minorHAnsi" w:cstheme="minorHAnsi"/>
          <w:sz w:val="22"/>
          <w:szCs w:val="22"/>
        </w:rPr>
      </w:pPr>
      <w:r w:rsidRPr="00E82F3D">
        <w:rPr>
          <w:rFonts w:asciiTheme="minorHAnsi" w:hAnsiTheme="minorHAnsi" w:cstheme="minorHAnsi"/>
          <w:sz w:val="22"/>
          <w:szCs w:val="22"/>
        </w:rPr>
        <w:t xml:space="preserve">Whether staff or pupils are working, learning or playing online, they should take regular breaks and use tools like </w:t>
      </w:r>
      <w:hyperlink r:id="rId66" w:history="1">
        <w:r w:rsidRPr="00E82F3D">
          <w:rPr>
            <w:rStyle w:val="Hyperlink"/>
            <w:rFonts w:asciiTheme="minorHAnsi" w:hAnsiTheme="minorHAnsi" w:cstheme="minorHAnsi"/>
            <w:sz w:val="22"/>
            <w:szCs w:val="22"/>
          </w:rPr>
          <w:t>Apple’s Screen Time</w:t>
        </w:r>
      </w:hyperlink>
      <w:r w:rsidRPr="00E82F3D">
        <w:rPr>
          <w:rFonts w:asciiTheme="minorHAnsi" w:hAnsiTheme="minorHAnsi" w:cstheme="minorHAnsi"/>
          <w:color w:val="0B0C0C"/>
          <w:sz w:val="22"/>
          <w:szCs w:val="22"/>
        </w:rPr>
        <w:t xml:space="preserve">, </w:t>
      </w:r>
      <w:hyperlink r:id="rId67" w:history="1">
        <w:r w:rsidRPr="00E82F3D">
          <w:rPr>
            <w:rStyle w:val="Hyperlink"/>
            <w:rFonts w:asciiTheme="minorHAnsi" w:hAnsiTheme="minorHAnsi" w:cstheme="minorHAnsi"/>
            <w:sz w:val="22"/>
            <w:szCs w:val="22"/>
          </w:rPr>
          <w:t>Google’s Family link</w:t>
        </w:r>
      </w:hyperlink>
      <w:r w:rsidRPr="00E82F3D">
        <w:rPr>
          <w:rFonts w:asciiTheme="minorHAnsi" w:hAnsiTheme="minorHAnsi" w:cstheme="minorHAnsi"/>
          <w:color w:val="0B0C0C"/>
          <w:sz w:val="22"/>
          <w:szCs w:val="22"/>
        </w:rPr>
        <w:t xml:space="preserve">, </w:t>
      </w:r>
      <w:hyperlink r:id="rId68" w:history="1">
        <w:r w:rsidRPr="00E82F3D">
          <w:rPr>
            <w:rStyle w:val="Hyperlink"/>
            <w:rFonts w:asciiTheme="minorHAnsi" w:hAnsiTheme="minorHAnsi" w:cstheme="minorHAnsi"/>
            <w:sz w:val="22"/>
            <w:szCs w:val="22"/>
          </w:rPr>
          <w:t>Xbox One</w:t>
        </w:r>
      </w:hyperlink>
      <w:r w:rsidRPr="00E82F3D">
        <w:rPr>
          <w:rFonts w:asciiTheme="minorHAnsi" w:hAnsiTheme="minorHAnsi" w:cstheme="minorHAnsi"/>
          <w:color w:val="0B0C0C"/>
          <w:sz w:val="22"/>
          <w:szCs w:val="22"/>
        </w:rPr>
        <w:t xml:space="preserve">, </w:t>
      </w:r>
      <w:hyperlink r:id="rId69" w:history="1">
        <w:r w:rsidRPr="00E82F3D">
          <w:rPr>
            <w:rStyle w:val="Hyperlink"/>
            <w:rFonts w:asciiTheme="minorHAnsi" w:hAnsiTheme="minorHAnsi" w:cstheme="minorHAnsi"/>
            <w:sz w:val="22"/>
            <w:szCs w:val="22"/>
          </w:rPr>
          <w:t>Playstation 4</w:t>
        </w:r>
      </w:hyperlink>
      <w:r w:rsidRPr="00E82F3D">
        <w:rPr>
          <w:rFonts w:asciiTheme="minorHAnsi" w:hAnsiTheme="minorHAnsi" w:cstheme="minorHAnsi"/>
          <w:color w:val="0B0C0C"/>
          <w:sz w:val="22"/>
          <w:szCs w:val="22"/>
        </w:rPr>
        <w:t xml:space="preserve">, </w:t>
      </w:r>
      <w:hyperlink r:id="rId70" w:history="1">
        <w:r w:rsidRPr="00E82F3D">
          <w:rPr>
            <w:rStyle w:val="Hyperlink"/>
            <w:rFonts w:asciiTheme="minorHAnsi" w:hAnsiTheme="minorHAnsi" w:cstheme="minorHAnsi"/>
            <w:sz w:val="22"/>
            <w:szCs w:val="22"/>
          </w:rPr>
          <w:t>Nintendo Switch</w:t>
        </w:r>
      </w:hyperlink>
      <w:r w:rsidRPr="00E82F3D">
        <w:rPr>
          <w:rFonts w:asciiTheme="minorHAnsi" w:hAnsiTheme="minorHAnsi" w:cstheme="minorHAnsi"/>
          <w:sz w:val="22"/>
          <w:szCs w:val="22"/>
        </w:rPr>
        <w:t xml:space="preserve"> </w:t>
      </w:r>
      <w:r w:rsidRPr="00E82F3D">
        <w:rPr>
          <w:rFonts w:asciiTheme="minorHAnsi" w:hAnsiTheme="minorHAnsi" w:cstheme="minorHAnsi"/>
          <w:color w:val="0B0C0C"/>
          <w:sz w:val="22"/>
          <w:szCs w:val="22"/>
        </w:rPr>
        <w:t>if necessary to manage screen time, especially</w:t>
      </w:r>
      <w:r w:rsidRPr="00E82F3D">
        <w:rPr>
          <w:rFonts w:asciiTheme="minorHAnsi" w:hAnsiTheme="minorHAnsi" w:cstheme="minorHAnsi"/>
          <w:sz w:val="22"/>
          <w:szCs w:val="22"/>
        </w:rPr>
        <w:t>:</w:t>
      </w:r>
    </w:p>
    <w:p w14:paraId="274D090E" w14:textId="77777777" w:rsidR="00F648F9" w:rsidRPr="00E82F3D" w:rsidRDefault="00F648F9" w:rsidP="001506F2">
      <w:pPr>
        <w:pStyle w:val="ListParagraph"/>
        <w:numPr>
          <w:ilvl w:val="0"/>
          <w:numId w:val="33"/>
        </w:numPr>
      </w:pPr>
      <w:r w:rsidRPr="00E82F3D">
        <w:t>if they’re feeling overwhelmed, perhaps limiting the time spent watching, reading, or listening to coverage of the outbreak, checking in at set or just a few times a day</w:t>
      </w:r>
    </w:p>
    <w:p w14:paraId="5161232B" w14:textId="77777777" w:rsidR="00F648F9" w:rsidRPr="00E82F3D" w:rsidRDefault="00F648F9" w:rsidP="001506F2">
      <w:pPr>
        <w:pStyle w:val="ListParagraph"/>
        <w:numPr>
          <w:ilvl w:val="0"/>
          <w:numId w:val="33"/>
        </w:numPr>
      </w:pPr>
      <w:r w:rsidRPr="00E82F3D">
        <w:t>if they’re feeling physical discomfort like aches, pins and needles, pain, strain, headaches; or</w:t>
      </w:r>
    </w:p>
    <w:p w14:paraId="168F1498" w14:textId="77777777" w:rsidR="00F648F9" w:rsidRPr="00E82F3D" w:rsidRDefault="00F648F9" w:rsidP="001506F2">
      <w:pPr>
        <w:pStyle w:val="ListParagraph"/>
        <w:numPr>
          <w:ilvl w:val="0"/>
          <w:numId w:val="33"/>
        </w:numPr>
        <w:spacing w:after="120"/>
        <w:ind w:left="1066" w:hanging="357"/>
      </w:pPr>
      <w:r w:rsidRPr="00E82F3D">
        <w:t>if they need to be more physically active outdoors.</w:t>
      </w:r>
    </w:p>
    <w:p w14:paraId="0A15DB3F" w14:textId="77777777" w:rsidR="00F648F9" w:rsidRPr="00E82F3D" w:rsidRDefault="00F648F9" w:rsidP="00127989">
      <w:pPr>
        <w:spacing w:after="120"/>
        <w:ind w:left="709"/>
        <w:rPr>
          <w:rFonts w:asciiTheme="minorHAnsi" w:hAnsiTheme="minorHAnsi" w:cstheme="minorHAnsi"/>
          <w:szCs w:val="22"/>
        </w:rPr>
      </w:pPr>
      <w:r w:rsidRPr="00E82F3D">
        <w:rPr>
          <w:rFonts w:asciiTheme="minorHAnsi" w:hAnsiTheme="minorHAnsi" w:cstheme="minorHAnsi"/>
          <w:szCs w:val="22"/>
        </w:rPr>
        <w:t xml:space="preserve">Parents and carers will be given </w:t>
      </w:r>
      <w:hyperlink r:id="rId71" w:history="1">
        <w:r w:rsidRPr="00E82F3D">
          <w:rPr>
            <w:rStyle w:val="Hyperlink"/>
            <w:rFonts w:asciiTheme="minorHAnsi" w:hAnsiTheme="minorHAnsi" w:cstheme="minorHAnsi"/>
            <w:szCs w:val="22"/>
          </w:rPr>
          <w:t>guidance</w:t>
        </w:r>
      </w:hyperlink>
      <w:r w:rsidRPr="00E82F3D">
        <w:rPr>
          <w:rFonts w:asciiTheme="minorHAnsi" w:hAnsiTheme="minorHAnsi" w:cstheme="minorHAnsi"/>
          <w:szCs w:val="22"/>
        </w:rPr>
        <w:t xml:space="preserve"> on supporting their child’s mental health and wellbeing during COVID-19 as well as </w:t>
      </w:r>
      <w:hyperlink r:id="rId72" w:history="1">
        <w:r w:rsidRPr="00E82F3D">
          <w:rPr>
            <w:rStyle w:val="Hyperlink"/>
            <w:rFonts w:asciiTheme="minorHAnsi" w:hAnsiTheme="minorHAnsi" w:cstheme="minorHAnsi"/>
            <w:szCs w:val="22"/>
          </w:rPr>
          <w:t>screen time advice</w:t>
        </w:r>
      </w:hyperlink>
      <w:r w:rsidRPr="00E82F3D">
        <w:rPr>
          <w:rFonts w:asciiTheme="minorHAnsi" w:hAnsiTheme="minorHAnsi" w:cstheme="minorHAnsi"/>
          <w:szCs w:val="22"/>
        </w:rPr>
        <w:t xml:space="preserve"> from the Chief Medical Officer.  We will also provide practical guidance on making the home environment a good and safe one to learn in with a sensitive appreciation for people’s different home circumstances and what is reasonable.</w:t>
      </w:r>
    </w:p>
    <w:p w14:paraId="0388B311" w14:textId="77777777" w:rsidR="00F648F9" w:rsidRPr="00E82F3D" w:rsidRDefault="00F648F9" w:rsidP="00127989">
      <w:pPr>
        <w:spacing w:after="120"/>
        <w:ind w:left="709"/>
        <w:rPr>
          <w:rFonts w:asciiTheme="minorHAnsi" w:hAnsiTheme="minorHAnsi" w:cstheme="minorHAnsi"/>
          <w:szCs w:val="22"/>
        </w:rPr>
      </w:pPr>
      <w:r w:rsidRPr="00E82F3D">
        <w:rPr>
          <w:rFonts w:asciiTheme="minorHAnsi" w:hAnsiTheme="minorHAnsi" w:cstheme="minorHAnsi"/>
          <w:szCs w:val="22"/>
        </w:rPr>
        <w:t>Staff are also expected to:</w:t>
      </w:r>
    </w:p>
    <w:p w14:paraId="2E4A48FA" w14:textId="77777777" w:rsidR="00F648F9" w:rsidRPr="00E82F3D" w:rsidRDefault="00F648F9" w:rsidP="001506F2">
      <w:pPr>
        <w:pStyle w:val="ListParagraph"/>
        <w:numPr>
          <w:ilvl w:val="0"/>
          <w:numId w:val="34"/>
        </w:numPr>
      </w:pPr>
      <w:r w:rsidRPr="00E82F3D">
        <w:t>Provide information about their temporary home working environment insofar as it might impact on their physical health, or the safeguarding of learners or their own household.</w:t>
      </w:r>
    </w:p>
    <w:p w14:paraId="72DE6254" w14:textId="77777777" w:rsidR="00F648F9" w:rsidRPr="00E82F3D" w:rsidRDefault="00F648F9" w:rsidP="001506F2">
      <w:pPr>
        <w:pStyle w:val="ListParagraph"/>
        <w:numPr>
          <w:ilvl w:val="0"/>
          <w:numId w:val="34"/>
        </w:numPr>
      </w:pPr>
      <w:r w:rsidRPr="00E82F3D">
        <w:t>Act appropriately on feedback and use any necessary online or cyber tools provided.</w:t>
      </w:r>
    </w:p>
    <w:p w14:paraId="586F239B" w14:textId="77777777" w:rsidR="00F648F9" w:rsidRPr="00E82F3D" w:rsidRDefault="00F648F9" w:rsidP="001506F2">
      <w:pPr>
        <w:pStyle w:val="ListParagraph"/>
        <w:numPr>
          <w:ilvl w:val="0"/>
          <w:numId w:val="34"/>
        </w:numPr>
      </w:pPr>
      <w:r w:rsidRPr="00E82F3D">
        <w:t>Provide information about the technology they use at home to get online i.e. to ensure compatibility with school systems, especially cyber security measures involved in accessing sensitive data like medical, behaviour or performance information on school servers remotely.</w:t>
      </w:r>
    </w:p>
    <w:p w14:paraId="3AB5CB26" w14:textId="77777777" w:rsidR="00F648F9" w:rsidRPr="00E82F3D" w:rsidRDefault="00F648F9" w:rsidP="001506F2">
      <w:pPr>
        <w:pStyle w:val="ListParagraph"/>
        <w:numPr>
          <w:ilvl w:val="0"/>
          <w:numId w:val="34"/>
        </w:numPr>
      </w:pPr>
      <w:r w:rsidRPr="00E82F3D">
        <w:t>Implement relevant guidance on safe teaching and pastoral care from their home e.g. what is in the background of recorded or live streams, what is visible on shared screens, what can be heard by others in a household etc.</w:t>
      </w:r>
    </w:p>
    <w:p w14:paraId="6B3F4279" w14:textId="77777777" w:rsidR="00F648F9" w:rsidRPr="00E82F3D" w:rsidRDefault="00F648F9" w:rsidP="001506F2">
      <w:pPr>
        <w:pStyle w:val="ListParagraph"/>
        <w:numPr>
          <w:ilvl w:val="0"/>
          <w:numId w:val="34"/>
        </w:numPr>
      </w:pPr>
      <w:r w:rsidRPr="00E82F3D">
        <w:t>Pay special attention to how they protect personal data at home.</w:t>
      </w:r>
    </w:p>
    <w:p w14:paraId="74E61BB5" w14:textId="77777777" w:rsidR="00F648F9" w:rsidRPr="00E82F3D" w:rsidRDefault="00F648F9" w:rsidP="00127989">
      <w:pPr>
        <w:pStyle w:val="Heading3"/>
        <w:ind w:left="709"/>
        <w:rPr>
          <w:lang w:val="en-GB"/>
        </w:rPr>
      </w:pPr>
      <w:bookmarkStart w:id="31" w:name="_Toc60317972"/>
      <w:r w:rsidRPr="00E82F3D">
        <w:rPr>
          <w:lang w:val="en-GB"/>
        </w:rPr>
        <w:t>Keep talking about staying safe online</w:t>
      </w:r>
      <w:bookmarkEnd w:id="31"/>
    </w:p>
    <w:p w14:paraId="3AC1E36B" w14:textId="77777777" w:rsidR="00F648F9" w:rsidRPr="00E82F3D" w:rsidRDefault="00F648F9" w:rsidP="001506F2">
      <w:pPr>
        <w:spacing w:after="120"/>
        <w:ind w:left="1066" w:hanging="357"/>
      </w:pPr>
      <w:r w:rsidRPr="00E82F3D">
        <w:t>Which we can do by:</w:t>
      </w:r>
    </w:p>
    <w:p w14:paraId="3B3E52AB" w14:textId="77777777" w:rsidR="00F648F9" w:rsidRPr="00E82F3D" w:rsidRDefault="00F648F9" w:rsidP="001506F2">
      <w:pPr>
        <w:pStyle w:val="ListParagraph"/>
        <w:numPr>
          <w:ilvl w:val="0"/>
          <w:numId w:val="35"/>
        </w:numPr>
      </w:pPr>
      <w:r w:rsidRPr="00E82F3D">
        <w:lastRenderedPageBreak/>
        <w:t>Ensuring staff have the tools to promote a healthy balance between the positive and negative aspects of life online.</w:t>
      </w:r>
    </w:p>
    <w:p w14:paraId="60F638F2" w14:textId="77777777" w:rsidR="00F648F9" w:rsidRPr="00E82F3D" w:rsidRDefault="00F648F9" w:rsidP="001506F2">
      <w:pPr>
        <w:pStyle w:val="ListParagraph"/>
        <w:numPr>
          <w:ilvl w:val="0"/>
          <w:numId w:val="35"/>
        </w:numPr>
      </w:pPr>
      <w:r w:rsidRPr="00E82F3D">
        <w:t xml:space="preserve">Signposting parents and carers to tools to explain and reduce risks, and help them talk to their child (e.g. </w:t>
      </w:r>
      <w:hyperlink r:id="rId73" w:history="1">
        <w:r w:rsidRPr="00E82F3D">
          <w:rPr>
            <w:rStyle w:val="Hyperlink"/>
          </w:rPr>
          <w:t>UKCIS guidance</w:t>
        </w:r>
      </w:hyperlink>
      <w:r w:rsidRPr="00E82F3D">
        <w:t xml:space="preserve"> </w:t>
      </w:r>
      <w:r w:rsidRPr="001506F2">
        <w:rPr>
          <w:rFonts w:cs="Arial"/>
          <w:color w:val="0B0C0C"/>
        </w:rPr>
        <w:t xml:space="preserve">on minimising children’s exposure to risks; Childnet International’s </w:t>
      </w:r>
      <w:hyperlink r:id="rId74" w:history="1">
        <w:r w:rsidRPr="00E82F3D">
          <w:rPr>
            <w:rStyle w:val="Hyperlink"/>
          </w:rPr>
          <w:t>conversation starters</w:t>
        </w:r>
      </w:hyperlink>
      <w:r w:rsidRPr="00E82F3D">
        <w:t xml:space="preserve"> and specific </w:t>
      </w:r>
      <w:r w:rsidRPr="001506F2">
        <w:rPr>
          <w:rFonts w:cs="Arial"/>
          <w:color w:val="0B0C0C"/>
        </w:rPr>
        <w:t xml:space="preserve">guidance on </w:t>
      </w:r>
      <w:hyperlink r:id="rId75" w:history="1">
        <w:r w:rsidRPr="00E82F3D">
          <w:rPr>
            <w:rStyle w:val="Hyperlink"/>
          </w:rPr>
          <w:t>under 5s</w:t>
        </w:r>
      </w:hyperlink>
      <w:r w:rsidRPr="00E82F3D">
        <w:t xml:space="preserve">; </w:t>
      </w:r>
      <w:hyperlink r:id="rId76" w:history="1">
        <w:r w:rsidRPr="00E82F3D">
          <w:rPr>
            <w:rStyle w:val="Hyperlink"/>
          </w:rPr>
          <w:t>Ditch the Label</w:t>
        </w:r>
      </w:hyperlink>
      <w:r w:rsidRPr="00E82F3D">
        <w:t xml:space="preserve"> </w:t>
      </w:r>
      <w:r w:rsidRPr="001506F2">
        <w:rPr>
          <w:rFonts w:cs="Arial"/>
          <w:color w:val="0B0C0C"/>
        </w:rPr>
        <w:t xml:space="preserve">teacher resources that can be helpful for parents to discuss cyberbullying; the government’s </w:t>
      </w:r>
      <w:hyperlink r:id="rId77" w:history="1">
        <w:r w:rsidRPr="00E82F3D">
          <w:rPr>
            <w:rStyle w:val="Hyperlink"/>
          </w:rPr>
          <w:t>helpful advice</w:t>
        </w:r>
      </w:hyperlink>
      <w:r w:rsidRPr="00E82F3D">
        <w:t xml:space="preserve">; and where there are </w:t>
      </w:r>
      <w:r w:rsidRPr="001506F2">
        <w:rPr>
          <w:rFonts w:cs="Arial"/>
          <w:color w:val="0B0C0C"/>
          <w:shd w:val="clear" w:color="auto" w:fill="FFFFFF"/>
        </w:rPr>
        <w:t xml:space="preserve">concerns about specific serious harms, the </w:t>
      </w:r>
      <w:hyperlink r:id="rId78" w:history="1">
        <w:r w:rsidRPr="00E82F3D">
          <w:rPr>
            <w:rStyle w:val="Hyperlink"/>
          </w:rPr>
          <w:t>guidance on how to protect your child</w:t>
        </w:r>
      </w:hyperlink>
      <w:r w:rsidRPr="001506F2">
        <w:rPr>
          <w:rFonts w:cs="Arial"/>
          <w:color w:val="0B0C0C"/>
          <w:shd w:val="clear" w:color="auto" w:fill="FFFFFF"/>
        </w:rPr>
        <w:t xml:space="preserve"> from child sexual abuse online, ‘sexting’ or radicalising, pornographic or suicide content).</w:t>
      </w:r>
      <w:r w:rsidRPr="001506F2">
        <w:rPr>
          <w:rFonts w:cs="Arial"/>
          <w:color w:val="0B0C0C"/>
        </w:rPr>
        <w:t xml:space="preserve"> </w:t>
      </w:r>
    </w:p>
    <w:p w14:paraId="60F3790C" w14:textId="77777777" w:rsidR="00F648F9" w:rsidRPr="00E82F3D" w:rsidRDefault="00F648F9" w:rsidP="001506F2">
      <w:pPr>
        <w:pStyle w:val="ListParagraph"/>
        <w:numPr>
          <w:ilvl w:val="0"/>
          <w:numId w:val="35"/>
        </w:numPr>
      </w:pPr>
      <w:r w:rsidRPr="001506F2">
        <w:rPr>
          <w:rFonts w:cs="Arial"/>
          <w:color w:val="0B0C0C"/>
        </w:rPr>
        <w:t>Reiterating behaviour expectations and ways to handle and report problems, especially encouraging children to speak to a trusted adult if they come across content online that makes them uncomfortable.</w:t>
      </w:r>
    </w:p>
    <w:p w14:paraId="4704B199" w14:textId="044B5022" w:rsidR="00F648F9" w:rsidRDefault="00F648F9" w:rsidP="001506F2">
      <w:pPr>
        <w:pStyle w:val="ListParagraph"/>
        <w:numPr>
          <w:ilvl w:val="0"/>
          <w:numId w:val="35"/>
        </w:numPr>
      </w:pPr>
      <w:r w:rsidRPr="00E82F3D">
        <w:t xml:space="preserve">Supporting critical thinking and promoting resources like Parent Zone’s </w:t>
      </w:r>
      <w:hyperlink r:id="rId79" w:history="1">
        <w:r w:rsidRPr="00E82F3D">
          <w:rPr>
            <w:rStyle w:val="Hyperlink"/>
          </w:rPr>
          <w:t>guide</w:t>
        </w:r>
      </w:hyperlink>
      <w:r w:rsidRPr="00E82F3D">
        <w:t xml:space="preserve"> and Childnet’s </w:t>
      </w:r>
      <w:hyperlink r:id="rId80" w:history="1">
        <w:r w:rsidRPr="00E82F3D">
          <w:rPr>
            <w:rStyle w:val="Hyperlink"/>
          </w:rPr>
          <w:t>advice and top tips</w:t>
        </w:r>
      </w:hyperlink>
      <w:r w:rsidRPr="00E82F3D">
        <w:t xml:space="preserve"> which provide ways parents and carers can help their child develop these skills.</w:t>
      </w:r>
      <w:bookmarkEnd w:id="23"/>
    </w:p>
    <w:p w14:paraId="584DE1D2" w14:textId="286054F9" w:rsidR="005C5CD2" w:rsidRPr="00917260" w:rsidRDefault="005C5CD2" w:rsidP="005C5CD2">
      <w:pPr>
        <w:pStyle w:val="Heading2"/>
        <w:rPr>
          <w:highlight w:val="yellow"/>
        </w:rPr>
      </w:pPr>
      <w:bookmarkStart w:id="32" w:name="_Toc60317973"/>
      <w:r w:rsidRPr="00917260">
        <w:rPr>
          <w:highlight w:val="yellow"/>
        </w:rPr>
        <w:t>Additional Guidance</w:t>
      </w:r>
      <w:bookmarkEnd w:id="32"/>
    </w:p>
    <w:p w14:paraId="12A898CB" w14:textId="5EC7B190" w:rsidR="005C5CD2" w:rsidRPr="00917260" w:rsidRDefault="005C5CD2" w:rsidP="005C5CD2">
      <w:pPr>
        <w:spacing w:after="120"/>
        <w:ind w:left="709"/>
        <w:rPr>
          <w:highlight w:val="yellow"/>
          <w:lang w:val="en-US"/>
        </w:rPr>
      </w:pPr>
      <w:r w:rsidRPr="00917260">
        <w:rPr>
          <w:highlight w:val="yellow"/>
          <w:lang w:val="en-US"/>
        </w:rPr>
        <w:t>Further guidance can be accessed at:</w:t>
      </w:r>
    </w:p>
    <w:bookmarkStart w:id="33" w:name="_Hlk59007211"/>
    <w:p w14:paraId="2EBB6E53" w14:textId="77777777" w:rsidR="005C5CD2" w:rsidRPr="00917260" w:rsidRDefault="005C5CD2" w:rsidP="005C5CD2">
      <w:pPr>
        <w:pStyle w:val="ListParagraph"/>
        <w:numPr>
          <w:ilvl w:val="0"/>
          <w:numId w:val="44"/>
        </w:numPr>
        <w:rPr>
          <w:rFonts w:cstheme="minorHAnsi"/>
          <w:color w:val="0B0C0C"/>
          <w:highlight w:val="yellow"/>
        </w:rPr>
      </w:pPr>
      <w:r w:rsidRPr="00917260">
        <w:rPr>
          <w:highlight w:val="yellow"/>
        </w:rPr>
        <w:fldChar w:fldCharType="begin"/>
      </w:r>
      <w:r w:rsidRPr="00917260">
        <w:rPr>
          <w:highlight w:val="yellow"/>
        </w:rPr>
        <w:instrText xml:space="preserve"> HYPERLINK "https://www.lgfl.net/online-safety/default.aspx" </w:instrText>
      </w:r>
      <w:r w:rsidRPr="00917260">
        <w:rPr>
          <w:highlight w:val="yellow"/>
        </w:rPr>
        <w:fldChar w:fldCharType="separate"/>
      </w:r>
      <w:r w:rsidRPr="00917260">
        <w:rPr>
          <w:rStyle w:val="Hyperlink"/>
          <w:rFonts w:cstheme="minorHAnsi"/>
          <w:highlight w:val="yellow"/>
        </w:rPr>
        <w:t>Online safety and safeguarding</w:t>
      </w:r>
      <w:r w:rsidRPr="00917260">
        <w:rPr>
          <w:rStyle w:val="Hyperlink"/>
          <w:rFonts w:cstheme="minorHAnsi"/>
          <w:highlight w:val="yellow"/>
        </w:rPr>
        <w:fldChar w:fldCharType="end"/>
      </w:r>
      <w:r w:rsidRPr="00917260">
        <w:rPr>
          <w:rFonts w:cstheme="minorHAnsi"/>
          <w:color w:val="0B0C0C"/>
          <w:highlight w:val="yellow"/>
        </w:rPr>
        <w:t>, published by LGfL which covers safe remote learning</w:t>
      </w:r>
    </w:p>
    <w:p w14:paraId="67843067" w14:textId="77777777" w:rsidR="005C5CD2" w:rsidRPr="00917260" w:rsidRDefault="005C5CD2" w:rsidP="005C5CD2">
      <w:pPr>
        <w:pStyle w:val="ListParagraph"/>
        <w:numPr>
          <w:ilvl w:val="0"/>
          <w:numId w:val="44"/>
        </w:numPr>
        <w:rPr>
          <w:rFonts w:cstheme="minorHAnsi"/>
          <w:highlight w:val="yellow"/>
          <w:lang w:eastAsia="en-GB"/>
        </w:rPr>
      </w:pPr>
      <w:r w:rsidRPr="00917260">
        <w:rPr>
          <w:rFonts w:cstheme="minorHAnsi"/>
          <w:highlight w:val="yellow"/>
          <w:lang w:eastAsia="en-GB"/>
        </w:rPr>
        <w:t xml:space="preserve">The National Cyber Security Centre, on </w:t>
      </w:r>
      <w:hyperlink r:id="rId81" w:history="1">
        <w:r w:rsidRPr="00917260">
          <w:rPr>
            <w:rFonts w:cstheme="minorHAnsi"/>
            <w:color w:val="0000FF"/>
            <w:highlight w:val="yellow"/>
            <w:u w:val="single"/>
            <w:bdr w:val="none" w:sz="0" w:space="0" w:color="auto" w:frame="1"/>
            <w:lang w:eastAsia="en-GB"/>
          </w:rPr>
          <w:t>which video conference service is right for you</w:t>
        </w:r>
      </w:hyperlink>
      <w:r w:rsidRPr="00917260">
        <w:rPr>
          <w:rFonts w:cstheme="minorHAnsi"/>
          <w:highlight w:val="yellow"/>
          <w:lang w:eastAsia="en-GB"/>
        </w:rPr>
        <w:t xml:space="preserve"> and </w:t>
      </w:r>
      <w:hyperlink r:id="rId82" w:history="1">
        <w:r w:rsidRPr="00917260">
          <w:rPr>
            <w:rFonts w:cstheme="minorHAnsi"/>
            <w:color w:val="0000FF"/>
            <w:highlight w:val="yellow"/>
            <w:u w:val="single"/>
            <w:bdr w:val="none" w:sz="0" w:space="0" w:color="auto" w:frame="1"/>
            <w:lang w:eastAsia="en-GB"/>
          </w:rPr>
          <w:t>using video conferencing services securely</w:t>
        </w:r>
      </w:hyperlink>
    </w:p>
    <w:p w14:paraId="5B35480B" w14:textId="0DFE80D9" w:rsidR="005C5CD2" w:rsidRPr="00917260" w:rsidRDefault="00B946CF" w:rsidP="006C42EA">
      <w:pPr>
        <w:pStyle w:val="ListParagraph"/>
        <w:numPr>
          <w:ilvl w:val="0"/>
          <w:numId w:val="44"/>
        </w:numPr>
        <w:rPr>
          <w:rFonts w:cstheme="minorHAnsi"/>
          <w:highlight w:val="yellow"/>
          <w:lang w:eastAsia="en-GB"/>
        </w:rPr>
      </w:pPr>
      <w:hyperlink r:id="rId83" w:history="1">
        <w:r w:rsidR="005C5CD2" w:rsidRPr="00917260">
          <w:rPr>
            <w:rFonts w:cstheme="minorHAnsi"/>
            <w:color w:val="0000FF"/>
            <w:highlight w:val="yellow"/>
            <w:u w:val="single"/>
            <w:bdr w:val="none" w:sz="0" w:space="0" w:color="auto" w:frame="1"/>
            <w:lang w:eastAsia="en-GB"/>
          </w:rPr>
          <w:t>Safeguarding and remote education during coronavirus (COVID-19)</w:t>
        </w:r>
      </w:hyperlink>
      <w:r w:rsidR="005C5CD2" w:rsidRPr="00917260">
        <w:rPr>
          <w:rFonts w:cstheme="minorHAnsi"/>
          <w:highlight w:val="yellow"/>
          <w:lang w:eastAsia="en-GB"/>
        </w:rPr>
        <w:t xml:space="preserve">Annex C of </w:t>
      </w:r>
      <w:hyperlink r:id="rId84" w:history="1">
        <w:r w:rsidR="005C5CD2" w:rsidRPr="00917260">
          <w:rPr>
            <w:rFonts w:cstheme="minorHAnsi"/>
            <w:color w:val="0000FF"/>
            <w:highlight w:val="yellow"/>
            <w:u w:val="single"/>
            <w:bdr w:val="none" w:sz="0" w:space="0" w:color="auto" w:frame="1"/>
            <w:lang w:eastAsia="en-GB"/>
          </w:rPr>
          <w:t>keeping children safe in education</w:t>
        </w:r>
      </w:hyperlink>
    </w:p>
    <w:p w14:paraId="2619C163" w14:textId="127EBC7F" w:rsidR="005C5CD2" w:rsidRPr="00917260" w:rsidRDefault="00917260" w:rsidP="005C5CD2">
      <w:pPr>
        <w:pStyle w:val="ListParagraph"/>
        <w:numPr>
          <w:ilvl w:val="0"/>
          <w:numId w:val="44"/>
        </w:numPr>
        <w:rPr>
          <w:rFonts w:cstheme="minorHAnsi"/>
          <w:highlight w:val="yellow"/>
          <w:lang w:eastAsia="en-GB"/>
        </w:rPr>
      </w:pPr>
      <w:r w:rsidRPr="00917260">
        <w:rPr>
          <w:highlight w:val="yellow"/>
        </w:rPr>
        <w:t>S</w:t>
      </w:r>
      <w:r w:rsidR="005C5CD2" w:rsidRPr="00917260">
        <w:rPr>
          <w:rFonts w:cstheme="minorHAnsi"/>
          <w:highlight w:val="yellow"/>
        </w:rPr>
        <w:t xml:space="preserve">chool-led </w:t>
      </w:r>
      <w:hyperlink r:id="rId85" w:history="1">
        <w:r w:rsidR="005C5CD2" w:rsidRPr="00917260">
          <w:rPr>
            <w:rStyle w:val="Hyperlink"/>
            <w:rFonts w:cstheme="minorHAnsi"/>
            <w:highlight w:val="yellow"/>
          </w:rPr>
          <w:t>Remote education webinars</w:t>
        </w:r>
      </w:hyperlink>
      <w:r w:rsidR="005C5CD2" w:rsidRPr="00917260">
        <w:rPr>
          <w:rFonts w:cstheme="minorHAnsi"/>
          <w:highlight w:val="yellow"/>
        </w:rPr>
        <w:t xml:space="preserve"> and resources intended to share good practice.  This is in addition to the video lessons offered by the sector-led Oak National Academy and other providers of quality education resources.</w:t>
      </w:r>
    </w:p>
    <w:p w14:paraId="451CC250" w14:textId="77777777" w:rsidR="005C5CD2" w:rsidRPr="00917260" w:rsidRDefault="00B946CF" w:rsidP="005C5CD2">
      <w:pPr>
        <w:pStyle w:val="ListParagraph"/>
        <w:numPr>
          <w:ilvl w:val="0"/>
          <w:numId w:val="44"/>
        </w:numPr>
        <w:rPr>
          <w:rFonts w:cstheme="minorHAnsi"/>
          <w:highlight w:val="yellow"/>
          <w:lang w:eastAsia="en-GB"/>
        </w:rPr>
      </w:pPr>
      <w:hyperlink r:id="rId86" w:history="1">
        <w:r w:rsidR="005C5CD2" w:rsidRPr="00917260">
          <w:rPr>
            <w:rStyle w:val="Hyperlink"/>
            <w:rFonts w:cstheme="minorHAnsi"/>
            <w:highlight w:val="yellow"/>
          </w:rPr>
          <w:t>Remote education good practice guide</w:t>
        </w:r>
      </w:hyperlink>
      <w:r w:rsidR="005C5CD2" w:rsidRPr="00917260">
        <w:rPr>
          <w:rFonts w:cstheme="minorHAnsi"/>
          <w:color w:val="0B0C0C"/>
          <w:highlight w:val="yellow"/>
        </w:rPr>
        <w:t xml:space="preserve"> should be used by staff responsible for the curriculum and its delivery in schools.  It offers suggestions to help schools meet the expectations for remote education set out in the </w:t>
      </w:r>
      <w:hyperlink r:id="rId87" w:history="1">
        <w:r w:rsidR="005C5CD2" w:rsidRPr="00917260">
          <w:rPr>
            <w:rStyle w:val="Hyperlink"/>
            <w:rFonts w:cstheme="minorHAnsi"/>
            <w:highlight w:val="yellow"/>
          </w:rPr>
          <w:t>guidance for full opening</w:t>
        </w:r>
      </w:hyperlink>
      <w:r w:rsidR="005C5CD2" w:rsidRPr="00917260">
        <w:rPr>
          <w:rFonts w:cstheme="minorHAnsi"/>
          <w:color w:val="0B0C0C"/>
          <w:highlight w:val="yellow"/>
        </w:rPr>
        <w:t>.  These suggestions are non-statutory.</w:t>
      </w:r>
    </w:p>
    <w:p w14:paraId="7B575E9C" w14:textId="77777777" w:rsidR="005C5CD2" w:rsidRPr="00917260" w:rsidRDefault="00B946CF" w:rsidP="005C5CD2">
      <w:pPr>
        <w:pStyle w:val="ListParagraph"/>
        <w:numPr>
          <w:ilvl w:val="0"/>
          <w:numId w:val="44"/>
        </w:numPr>
        <w:rPr>
          <w:rFonts w:cstheme="minorHAnsi"/>
          <w:highlight w:val="yellow"/>
          <w:lang w:eastAsia="en-GB"/>
        </w:rPr>
      </w:pPr>
      <w:hyperlink r:id="rId88" w:history="1">
        <w:r w:rsidR="005C5CD2" w:rsidRPr="00917260">
          <w:rPr>
            <w:rStyle w:val="Hyperlink"/>
            <w:rFonts w:cstheme="minorHAnsi"/>
            <w:highlight w:val="yellow"/>
            <w:lang w:eastAsia="en-GB"/>
          </w:rPr>
          <w:t>Adapting teaching practice for remote education</w:t>
        </w:r>
      </w:hyperlink>
      <w:r w:rsidR="005C5CD2" w:rsidRPr="00917260">
        <w:rPr>
          <w:rFonts w:cstheme="minorHAnsi"/>
          <w:highlight w:val="yellow"/>
          <w:lang w:eastAsia="en-GB"/>
        </w:rPr>
        <w:t xml:space="preserve"> – a guide to </w:t>
      </w:r>
      <w:r w:rsidR="005C5CD2" w:rsidRPr="00917260">
        <w:rPr>
          <w:rFonts w:cstheme="minorHAnsi"/>
          <w:color w:val="0B0C0C"/>
          <w:highlight w:val="yellow"/>
          <w:shd w:val="clear" w:color="auto" w:fill="FFFFFF"/>
        </w:rPr>
        <w:t>adapting practices to best meet the needs of pupils.</w:t>
      </w:r>
    </w:p>
    <w:p w14:paraId="61D587EC" w14:textId="7B3BCB86" w:rsidR="005C5CD2" w:rsidRPr="00917260" w:rsidRDefault="005C5CD2" w:rsidP="005C5CD2">
      <w:pPr>
        <w:pStyle w:val="ListParagraph"/>
        <w:numPr>
          <w:ilvl w:val="0"/>
          <w:numId w:val="44"/>
        </w:numPr>
        <w:rPr>
          <w:rFonts w:cstheme="minorHAnsi"/>
          <w:highlight w:val="yellow"/>
          <w:lang w:eastAsia="en-GB"/>
        </w:rPr>
      </w:pPr>
      <w:r w:rsidRPr="00917260">
        <w:rPr>
          <w:rFonts w:cstheme="minorHAnsi"/>
          <w:color w:val="0B0C0C"/>
          <w:highlight w:val="yellow"/>
          <w:shd w:val="clear" w:color="auto" w:fill="FFFFFF"/>
        </w:rPr>
        <w:t xml:space="preserve">Schools should also review the </w:t>
      </w:r>
      <w:hyperlink r:id="rId89" w:history="1">
        <w:r w:rsidRPr="00917260">
          <w:rPr>
            <w:rStyle w:val="Hyperlink"/>
            <w:rFonts w:cstheme="minorHAnsi"/>
            <w:highlight w:val="yellow"/>
          </w:rPr>
          <w:t>Contingency framework for education &amp; childcare settings</w:t>
        </w:r>
      </w:hyperlink>
      <w:r w:rsidRPr="00917260">
        <w:rPr>
          <w:rFonts w:cstheme="minorHAnsi"/>
          <w:color w:val="0B0C0C"/>
          <w:highlight w:val="yellow"/>
          <w:shd w:val="clear" w:color="auto" w:fill="FFFFFF"/>
        </w:rPr>
        <w:t xml:space="preserve"> (the DfE guidance about planning for local restrictions</w:t>
      </w:r>
      <w:r w:rsidRPr="00917260">
        <w:rPr>
          <w:rFonts w:cstheme="minorHAnsi"/>
          <w:highlight w:val="yellow"/>
          <w:shd w:val="clear" w:color="auto" w:fill="FFFFFF"/>
        </w:rPr>
        <w:t>)</w:t>
      </w:r>
      <w:r w:rsidR="00B86DFE">
        <w:rPr>
          <w:rFonts w:cstheme="minorHAnsi"/>
          <w:highlight w:val="yellow"/>
          <w:shd w:val="clear" w:color="auto" w:fill="FFFFFF"/>
        </w:rPr>
        <w:t xml:space="preserve"> and the </w:t>
      </w:r>
      <w:hyperlink r:id="rId90" w:history="1">
        <w:r w:rsidR="00B86DFE" w:rsidRPr="00B86DFE">
          <w:rPr>
            <w:rStyle w:val="Hyperlink"/>
            <w:rFonts w:asciiTheme="minorHAnsi" w:hAnsiTheme="minorHAnsi" w:cstheme="minorHAnsi"/>
            <w:bCs/>
            <w:szCs w:val="22"/>
            <w:highlight w:val="yellow"/>
          </w:rPr>
          <w:t>Contingency Framework – Implementation Guidance</w:t>
        </w:r>
      </w:hyperlink>
      <w:r w:rsidRPr="00917260">
        <w:rPr>
          <w:rFonts w:cstheme="minorHAnsi"/>
          <w:color w:val="0B0C0C"/>
          <w:highlight w:val="yellow"/>
          <w:shd w:val="clear" w:color="auto" w:fill="FFFFFF"/>
        </w:rPr>
        <w:t>.</w:t>
      </w:r>
    </w:p>
    <w:p w14:paraId="540B7D16" w14:textId="77777777" w:rsidR="005C5CD2" w:rsidRPr="00917260" w:rsidRDefault="00B946CF" w:rsidP="005C5CD2">
      <w:pPr>
        <w:pStyle w:val="ListParagraph"/>
        <w:numPr>
          <w:ilvl w:val="0"/>
          <w:numId w:val="44"/>
        </w:numPr>
        <w:autoSpaceDE w:val="0"/>
        <w:autoSpaceDN w:val="0"/>
        <w:adjustRightInd w:val="0"/>
        <w:rPr>
          <w:rFonts w:cstheme="minorHAnsi"/>
          <w:highlight w:val="yellow"/>
        </w:rPr>
      </w:pPr>
      <w:hyperlink r:id="rId91" w:history="1">
        <w:r w:rsidR="005C5CD2" w:rsidRPr="00917260">
          <w:rPr>
            <w:rStyle w:val="Hyperlink"/>
            <w:rFonts w:cstheme="minorHAnsi"/>
            <w:highlight w:val="yellow"/>
          </w:rPr>
          <w:t>Guidance on staying safe online</w:t>
        </w:r>
      </w:hyperlink>
      <w:r w:rsidR="005C5CD2" w:rsidRPr="00917260">
        <w:rPr>
          <w:rFonts w:cstheme="minorHAnsi"/>
          <w:highlight w:val="yellow"/>
        </w:rPr>
        <w:t xml:space="preserve"> which includes information on security and privacy settings.</w:t>
      </w:r>
    </w:p>
    <w:p w14:paraId="57CAAAB4" w14:textId="77777777" w:rsidR="005C5CD2" w:rsidRPr="00917260" w:rsidRDefault="00B946CF" w:rsidP="005C5CD2">
      <w:pPr>
        <w:pStyle w:val="ListParagraph"/>
        <w:numPr>
          <w:ilvl w:val="0"/>
          <w:numId w:val="44"/>
        </w:numPr>
        <w:autoSpaceDE w:val="0"/>
        <w:autoSpaceDN w:val="0"/>
        <w:adjustRightInd w:val="0"/>
        <w:rPr>
          <w:rFonts w:cstheme="minorHAnsi"/>
          <w:highlight w:val="yellow"/>
        </w:rPr>
      </w:pPr>
      <w:hyperlink r:id="rId92" w:history="1">
        <w:r w:rsidR="005C5CD2" w:rsidRPr="00917260">
          <w:rPr>
            <w:rStyle w:val="Hyperlink"/>
            <w:rFonts w:cstheme="minorHAnsi"/>
            <w:highlight w:val="yellow"/>
          </w:rPr>
          <w:t>Remote Education Temporary Continuity Direction: explanatory note</w:t>
        </w:r>
      </w:hyperlink>
      <w:r w:rsidR="005C5CD2" w:rsidRPr="00917260">
        <w:rPr>
          <w:rFonts w:cstheme="minorHAnsi"/>
          <w:highlight w:val="yellow"/>
        </w:rPr>
        <w:t>. – this makes it clear that schools have a duty to provide remote education for state-funded, school-age children unable to attend school due to COVID-19.  This came into effect from 22/10/20.</w:t>
      </w:r>
    </w:p>
    <w:p w14:paraId="1B0849E1" w14:textId="61B06CE8" w:rsidR="005C5CD2" w:rsidRPr="00917260" w:rsidRDefault="00B946CF" w:rsidP="00917260">
      <w:pPr>
        <w:pStyle w:val="ListParagraph"/>
        <w:numPr>
          <w:ilvl w:val="0"/>
          <w:numId w:val="44"/>
        </w:numPr>
        <w:autoSpaceDE w:val="0"/>
        <w:autoSpaceDN w:val="0"/>
        <w:adjustRightInd w:val="0"/>
        <w:rPr>
          <w:rFonts w:cstheme="minorHAnsi"/>
          <w:highlight w:val="yellow"/>
        </w:rPr>
      </w:pPr>
      <w:hyperlink r:id="rId93" w:history="1">
        <w:r w:rsidR="005C5CD2" w:rsidRPr="00917260">
          <w:rPr>
            <w:rStyle w:val="Hyperlink"/>
            <w:rFonts w:cstheme="minorHAnsi"/>
            <w:highlight w:val="yellow"/>
          </w:rPr>
          <w:t>Providing remote education information to parents: template</w:t>
        </w:r>
      </w:hyperlink>
      <w:r w:rsidR="005C5CD2" w:rsidRPr="00917260">
        <w:rPr>
          <w:rFonts w:cstheme="minorHAnsi"/>
          <w:highlight w:val="yellow"/>
        </w:rPr>
        <w:t>.</w:t>
      </w:r>
      <w:bookmarkEnd w:id="33"/>
    </w:p>
    <w:sectPr w:rsidR="005C5CD2" w:rsidRPr="00917260" w:rsidSect="00F648F9">
      <w:footerReference w:type="default" r:id="rId94"/>
      <w:pgSz w:w="11906" w:h="16838" w:code="9"/>
      <w:pgMar w:top="624" w:right="851" w:bottom="624" w:left="851" w:header="567" w:footer="567"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FB350" w14:textId="77777777" w:rsidR="00B946CF" w:rsidRDefault="00B946CF" w:rsidP="00996DF0">
      <w:r>
        <w:separator/>
      </w:r>
    </w:p>
  </w:endnote>
  <w:endnote w:type="continuationSeparator" w:id="0">
    <w:p w14:paraId="0594246B" w14:textId="77777777" w:rsidR="00B946CF" w:rsidRDefault="00B946CF"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3B62" w14:textId="77777777" w:rsidR="005C5CD2" w:rsidRPr="00E65170" w:rsidRDefault="005C5CD2" w:rsidP="0069658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4B340" w14:textId="77777777" w:rsidR="005C5CD2" w:rsidRPr="00FD7FB8" w:rsidRDefault="005C5CD2" w:rsidP="00FD7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910287"/>
      <w:docPartObj>
        <w:docPartGallery w:val="Page Numbers (Bottom of Page)"/>
        <w:docPartUnique/>
      </w:docPartObj>
    </w:sdtPr>
    <w:sdtEndPr>
      <w:rPr>
        <w:noProof/>
        <w:sz w:val="20"/>
        <w:szCs w:val="18"/>
      </w:rPr>
    </w:sdtEndPr>
    <w:sdtContent>
      <w:p w14:paraId="32AAA679" w14:textId="20BDAC53" w:rsidR="005C5CD2" w:rsidRPr="00F648F9" w:rsidRDefault="005C5CD2" w:rsidP="001506F2">
        <w:pPr>
          <w:pStyle w:val="Footer"/>
          <w:tabs>
            <w:tab w:val="clear" w:pos="4513"/>
            <w:tab w:val="clear" w:pos="9026"/>
          </w:tabs>
          <w:spacing w:before="120"/>
          <w:jc w:val="center"/>
          <w:rPr>
            <w:sz w:val="20"/>
            <w:szCs w:val="18"/>
          </w:rPr>
        </w:pPr>
        <w:r w:rsidRPr="00F648F9">
          <w:rPr>
            <w:sz w:val="20"/>
            <w:szCs w:val="18"/>
          </w:rPr>
          <w:fldChar w:fldCharType="begin"/>
        </w:r>
        <w:r w:rsidRPr="00F648F9">
          <w:rPr>
            <w:sz w:val="20"/>
            <w:szCs w:val="18"/>
          </w:rPr>
          <w:instrText xml:space="preserve"> PAGE   \* MERGEFORMAT </w:instrText>
        </w:r>
        <w:r w:rsidRPr="00F648F9">
          <w:rPr>
            <w:sz w:val="20"/>
            <w:szCs w:val="18"/>
          </w:rPr>
          <w:fldChar w:fldCharType="separate"/>
        </w:r>
        <w:r w:rsidR="00674B9D">
          <w:rPr>
            <w:noProof/>
            <w:sz w:val="20"/>
            <w:szCs w:val="18"/>
          </w:rPr>
          <w:t>8</w:t>
        </w:r>
        <w:r w:rsidRPr="00F648F9">
          <w:rPr>
            <w:noProof/>
            <w:sz w:val="20"/>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722F7" w14:textId="77777777" w:rsidR="00B946CF" w:rsidRDefault="00B946CF" w:rsidP="00996DF0">
      <w:r>
        <w:separator/>
      </w:r>
    </w:p>
  </w:footnote>
  <w:footnote w:type="continuationSeparator" w:id="0">
    <w:p w14:paraId="1FB1B81E" w14:textId="77777777" w:rsidR="00B946CF" w:rsidRDefault="00B946CF" w:rsidP="0099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0A72" w14:textId="743773C5" w:rsidR="005C5CD2" w:rsidRPr="00281BB7" w:rsidRDefault="005C5CD2" w:rsidP="00F648F9">
    <w:pPr>
      <w:jc w:val="right"/>
      <w:rPr>
        <w:i/>
        <w:sz w:val="18"/>
        <w:szCs w:val="16"/>
      </w:rPr>
    </w:pPr>
    <w:r w:rsidRPr="00281BB7">
      <w:rPr>
        <w:i/>
        <w:sz w:val="18"/>
        <w:szCs w:val="16"/>
      </w:rPr>
      <w:t xml:space="preserve">Version No: </w:t>
    </w:r>
    <w:r w:rsidR="00917260">
      <w:rPr>
        <w:b/>
        <w:bCs/>
        <w:i/>
        <w:color w:val="0F243E" w:themeColor="text2" w:themeShade="80"/>
        <w:sz w:val="18"/>
        <w:szCs w:val="16"/>
      </w:rPr>
      <w:t>3</w:t>
    </w:r>
  </w:p>
  <w:p w14:paraId="20BC754F" w14:textId="452A121A" w:rsidR="005C5CD2" w:rsidRPr="00281BB7" w:rsidRDefault="005C5CD2" w:rsidP="00F648F9">
    <w:pPr>
      <w:jc w:val="right"/>
      <w:rPr>
        <w:b/>
        <w:i/>
        <w:color w:val="0F243E" w:themeColor="text2" w:themeShade="80"/>
        <w:sz w:val="18"/>
        <w:szCs w:val="16"/>
      </w:rPr>
    </w:pPr>
    <w:r w:rsidRPr="00281BB7">
      <w:rPr>
        <w:i/>
        <w:sz w:val="18"/>
        <w:szCs w:val="16"/>
      </w:rPr>
      <w:t xml:space="preserve">Last Review Date: </w:t>
    </w:r>
    <w:r w:rsidR="00917260">
      <w:rPr>
        <w:b/>
        <w:bCs/>
        <w:i/>
        <w:color w:val="0F243E" w:themeColor="text2" w:themeShade="80"/>
        <w:sz w:val="18"/>
        <w:szCs w:val="16"/>
      </w:rPr>
      <w:t>04 January 2021</w:t>
    </w:r>
  </w:p>
  <w:p w14:paraId="44D82ABB" w14:textId="77777777" w:rsidR="005C5CD2" w:rsidRPr="00C0418D" w:rsidRDefault="005C5CD2" w:rsidP="00C0418D">
    <w:pPr>
      <w:pStyle w:val="Header"/>
      <w:spacing w:before="0" w:after="0"/>
      <w:jc w:val="right"/>
      <w:rPr>
        <w:rFonts w:asciiTheme="minorHAnsi" w:hAnsiTheme="minorHAnsi"/>
        <w:i/>
        <w:color w:val="000000" w:themeColor="text1"/>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E62BDA"/>
    <w:lvl w:ilvl="0">
      <w:start w:val="1"/>
      <w:numFmt w:val="decimal"/>
      <w:pStyle w:val="ListNumber"/>
      <w:lvlText w:val="%1."/>
      <w:lvlJc w:val="left"/>
      <w:pPr>
        <w:tabs>
          <w:tab w:val="num" w:pos="360"/>
        </w:tabs>
        <w:ind w:left="360" w:hanging="360"/>
      </w:pPr>
    </w:lvl>
  </w:abstractNum>
  <w:abstractNum w:abstractNumId="1">
    <w:nsid w:val="08875D8B"/>
    <w:multiLevelType w:val="hybridMultilevel"/>
    <w:tmpl w:val="BA1AE5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1BA3BC9"/>
    <w:multiLevelType w:val="hybridMultilevel"/>
    <w:tmpl w:val="57248B5A"/>
    <w:lvl w:ilvl="0" w:tplc="8A48913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EA5C7C"/>
    <w:multiLevelType w:val="hybridMultilevel"/>
    <w:tmpl w:val="AC5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2042D"/>
    <w:multiLevelType w:val="hybridMultilevel"/>
    <w:tmpl w:val="DA129D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AA72A50"/>
    <w:multiLevelType w:val="hybridMultilevel"/>
    <w:tmpl w:val="10028D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25684828"/>
    <w:multiLevelType w:val="hybridMultilevel"/>
    <w:tmpl w:val="BE24049C"/>
    <w:lvl w:ilvl="0" w:tplc="08090001">
      <w:start w:val="1"/>
      <w:numFmt w:val="bullet"/>
      <w:lvlText w:val=""/>
      <w:lvlJc w:val="left"/>
      <w:pPr>
        <w:ind w:left="2151" w:hanging="360"/>
      </w:pPr>
      <w:rPr>
        <w:rFonts w:ascii="Symbol" w:hAnsi="Symbol" w:hint="default"/>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7">
    <w:nsid w:val="25DA6809"/>
    <w:multiLevelType w:val="hybridMultilevel"/>
    <w:tmpl w:val="C9205C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29DE5CCC"/>
    <w:multiLevelType w:val="hybridMultilevel"/>
    <w:tmpl w:val="A648AB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CCC465F"/>
    <w:multiLevelType w:val="hybridMultilevel"/>
    <w:tmpl w:val="DD2202D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nsid w:val="357A5A22"/>
    <w:multiLevelType w:val="hybridMultilevel"/>
    <w:tmpl w:val="428A2E7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1">
    <w:nsid w:val="35DD0D92"/>
    <w:multiLevelType w:val="hybridMultilevel"/>
    <w:tmpl w:val="7742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B3597"/>
    <w:multiLevelType w:val="hybridMultilevel"/>
    <w:tmpl w:val="57829D4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nsid w:val="37527F7C"/>
    <w:multiLevelType w:val="hybridMultilevel"/>
    <w:tmpl w:val="1D4EBDB6"/>
    <w:lvl w:ilvl="0" w:tplc="8A48913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FD1270"/>
    <w:multiLevelType w:val="multilevel"/>
    <w:tmpl w:val="3D16BEFC"/>
    <w:styleLink w:val="Headings"/>
    <w:lvl w:ilvl="0">
      <w:start w:val="1"/>
      <w:numFmt w:val="decimal"/>
      <w:lvlText w:val="%1."/>
      <w:lvlJc w:val="left"/>
      <w:pPr>
        <w:ind w:left="624" w:hanging="624"/>
      </w:pPr>
      <w:rPr>
        <w:rFonts w:ascii="Calibri" w:hAnsi="Calibri" w:hint="default"/>
        <w:b/>
        <w:i w:val="0"/>
        <w:color w:val="1F497D" w:themeColor="text2"/>
        <w:sz w:val="28"/>
      </w:rPr>
    </w:lvl>
    <w:lvl w:ilvl="1">
      <w:start w:val="1"/>
      <w:numFmt w:val="decimal"/>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B3E6B87"/>
    <w:multiLevelType w:val="hybridMultilevel"/>
    <w:tmpl w:val="BE64A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C276C86"/>
    <w:multiLevelType w:val="hybridMultilevel"/>
    <w:tmpl w:val="4F049F48"/>
    <w:lvl w:ilvl="0" w:tplc="7FEE722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5D2B27"/>
    <w:multiLevelType w:val="multilevel"/>
    <w:tmpl w:val="74EC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D231E7"/>
    <w:multiLevelType w:val="hybridMultilevel"/>
    <w:tmpl w:val="41BC19C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402754D1"/>
    <w:multiLevelType w:val="hybridMultilevel"/>
    <w:tmpl w:val="5A340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7630D9"/>
    <w:multiLevelType w:val="hybridMultilevel"/>
    <w:tmpl w:val="799498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44151BAC"/>
    <w:multiLevelType w:val="hybridMultilevel"/>
    <w:tmpl w:val="AFA49CB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nsid w:val="46317869"/>
    <w:multiLevelType w:val="hybridMultilevel"/>
    <w:tmpl w:val="4A34F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4A456C45"/>
    <w:multiLevelType w:val="hybridMultilevel"/>
    <w:tmpl w:val="9E78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9D7826"/>
    <w:multiLevelType w:val="multilevel"/>
    <w:tmpl w:val="5E626A2A"/>
    <w:lvl w:ilvl="0">
      <w:start w:val="1"/>
      <w:numFmt w:val="decimal"/>
      <w:pStyle w:val="Heading1"/>
      <w:lvlText w:val="%1"/>
      <w:lvlJc w:val="left"/>
      <w:pPr>
        <w:ind w:left="709" w:hanging="709"/>
      </w:pPr>
      <w:rPr>
        <w:rFonts w:ascii="Calibri" w:hAnsi="Calibri" w:cs="Times New Roman" w:hint="default"/>
        <w:b/>
        <w:bCs w:val="0"/>
        <w:i w:val="0"/>
        <w:iCs w:val="0"/>
        <w:caps w:val="0"/>
        <w:smallCaps w:val="0"/>
        <w:strike w:val="0"/>
        <w:dstrike w:val="0"/>
        <w:noProof w:val="0"/>
        <w:vanish w:val="0"/>
        <w:color w:val="1F497D"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09" w:hanging="709"/>
      </w:pPr>
      <w:rPr>
        <w:rFonts w:ascii="Calibri" w:hAnsi="Calibri" w:hint="default"/>
        <w:b/>
        <w:i w:val="0"/>
        <w:color w:val="1F497D" w:themeColor="text2"/>
        <w:sz w:val="24"/>
        <w:szCs w:val="28"/>
      </w:rPr>
    </w:lvl>
    <w:lvl w:ilvl="2">
      <w:start w:val="1"/>
      <w:numFmt w:val="decimal"/>
      <w:pStyle w:val="Heading3"/>
      <w:lvlText w:val="%1.%2.%3"/>
      <w:lvlJc w:val="left"/>
      <w:pPr>
        <w:ind w:left="720" w:hanging="720"/>
      </w:pPr>
      <w:rPr>
        <w:rFonts w:hint="default"/>
        <w:i w:val="0"/>
        <w:iCs/>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0825192"/>
    <w:multiLevelType w:val="hybridMultilevel"/>
    <w:tmpl w:val="26FA8B58"/>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6">
    <w:nsid w:val="50841B9B"/>
    <w:multiLevelType w:val="hybridMultilevel"/>
    <w:tmpl w:val="5D1C6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6BB19A2"/>
    <w:multiLevelType w:val="hybridMultilevel"/>
    <w:tmpl w:val="3CA60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7040E97"/>
    <w:multiLevelType w:val="hybridMultilevel"/>
    <w:tmpl w:val="AD32C3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584F22FA"/>
    <w:multiLevelType w:val="hybridMultilevel"/>
    <w:tmpl w:val="EE1C5D1A"/>
    <w:lvl w:ilvl="0" w:tplc="08090001">
      <w:start w:val="1"/>
      <w:numFmt w:val="bullet"/>
      <w:lvlText w:val=""/>
      <w:lvlJc w:val="left"/>
      <w:pPr>
        <w:ind w:left="984" w:hanging="360"/>
      </w:pPr>
      <w:rPr>
        <w:rFonts w:ascii="Symbol" w:hAnsi="Symbol" w:hint="default"/>
        <w:color w:val="auto"/>
        <w:spacing w:val="0"/>
        <w:w w:val="100"/>
        <w:position w:val="0"/>
        <w:sz w:val="18"/>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0">
    <w:nsid w:val="58E8025C"/>
    <w:multiLevelType w:val="multilevel"/>
    <w:tmpl w:val="817E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767DD5"/>
    <w:multiLevelType w:val="hybridMultilevel"/>
    <w:tmpl w:val="37588E7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211898"/>
    <w:multiLevelType w:val="hybridMultilevel"/>
    <w:tmpl w:val="50542A7A"/>
    <w:lvl w:ilvl="0" w:tplc="7FEE722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0457617"/>
    <w:multiLevelType w:val="hybridMultilevel"/>
    <w:tmpl w:val="45EC03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nsid w:val="640F5C2E"/>
    <w:multiLevelType w:val="hybridMultilevel"/>
    <w:tmpl w:val="3E7CA804"/>
    <w:lvl w:ilvl="0" w:tplc="8A489136">
      <w:start w:val="1"/>
      <w:numFmt w:val="bullet"/>
      <w:lvlText w:val=""/>
      <w:lvlJc w:val="left"/>
      <w:pPr>
        <w:ind w:left="2160" w:hanging="360"/>
      </w:pPr>
      <w:rPr>
        <w:rFonts w:ascii="Symbol" w:hAnsi="Symbol" w:hint="default"/>
        <w:color w:val="auto"/>
      </w:rPr>
    </w:lvl>
    <w:lvl w:ilvl="1" w:tplc="8A489136">
      <w:start w:val="1"/>
      <w:numFmt w:val="bullet"/>
      <w:lvlText w:val=""/>
      <w:lvlJc w:val="left"/>
      <w:pPr>
        <w:ind w:left="2160" w:hanging="360"/>
      </w:pPr>
      <w:rPr>
        <w:rFonts w:ascii="Symbol" w:hAnsi="Symbol"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8141730"/>
    <w:multiLevelType w:val="hybridMultilevel"/>
    <w:tmpl w:val="92624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nsid w:val="70195032"/>
    <w:multiLevelType w:val="hybridMultilevel"/>
    <w:tmpl w:val="B0B6E2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70BB7AF7"/>
    <w:multiLevelType w:val="hybridMultilevel"/>
    <w:tmpl w:val="4C7ED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39903CD"/>
    <w:multiLevelType w:val="hybridMultilevel"/>
    <w:tmpl w:val="E4F05E60"/>
    <w:lvl w:ilvl="0" w:tplc="7FEE7220">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78565009"/>
    <w:multiLevelType w:val="hybridMultilevel"/>
    <w:tmpl w:val="40C8C9D8"/>
    <w:lvl w:ilvl="0" w:tplc="67AE0A0A">
      <w:start w:val="1"/>
      <w:numFmt w:val="bullet"/>
      <w:lvlText w:val=""/>
      <w:lvlJc w:val="left"/>
      <w:pPr>
        <w:ind w:left="1704" w:hanging="360"/>
      </w:pPr>
      <w:rPr>
        <w:rFonts w:ascii="Wingdings" w:hAnsi="Wingdings" w:hint="default"/>
        <w:color w:val="auto"/>
        <w:spacing w:val="0"/>
        <w:w w:val="100"/>
        <w:position w:val="0"/>
        <w:sz w:val="18"/>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40">
    <w:nsid w:val="78E83328"/>
    <w:multiLevelType w:val="hybridMultilevel"/>
    <w:tmpl w:val="A47236AC"/>
    <w:lvl w:ilvl="0" w:tplc="7FEE7220">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79101E13"/>
    <w:multiLevelType w:val="hybridMultilevel"/>
    <w:tmpl w:val="112E80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nsid w:val="7AA72DF3"/>
    <w:multiLevelType w:val="multilevel"/>
    <w:tmpl w:val="3D16BEFC"/>
    <w:lvl w:ilvl="0">
      <w:start w:val="1"/>
      <w:numFmt w:val="decimal"/>
      <w:lvlText w:val="%1."/>
      <w:lvlJc w:val="left"/>
      <w:pPr>
        <w:ind w:left="624" w:hanging="624"/>
      </w:pPr>
      <w:rPr>
        <w:rFonts w:ascii="Calibri" w:hAnsi="Calibri" w:hint="default"/>
        <w:b/>
        <w:i w:val="0"/>
        <w:color w:val="1F497D" w:themeColor="text2"/>
        <w:sz w:val="28"/>
      </w:rPr>
    </w:lvl>
    <w:lvl w:ilvl="1">
      <w:start w:val="1"/>
      <w:numFmt w:val="decimal"/>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E607E1C"/>
    <w:multiLevelType w:val="hybridMultilevel"/>
    <w:tmpl w:val="B2EA5A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24"/>
  </w:num>
  <w:num w:numId="3">
    <w:abstractNumId w:val="40"/>
  </w:num>
  <w:num w:numId="4">
    <w:abstractNumId w:val="16"/>
  </w:num>
  <w:num w:numId="5">
    <w:abstractNumId w:val="13"/>
  </w:num>
  <w:num w:numId="6">
    <w:abstractNumId w:val="10"/>
  </w:num>
  <w:num w:numId="7">
    <w:abstractNumId w:val="2"/>
  </w:num>
  <w:num w:numId="8">
    <w:abstractNumId w:val="34"/>
  </w:num>
  <w:num w:numId="9">
    <w:abstractNumId w:val="23"/>
  </w:num>
  <w:num w:numId="10">
    <w:abstractNumId w:val="6"/>
  </w:num>
  <w:num w:numId="11">
    <w:abstractNumId w:val="27"/>
  </w:num>
  <w:num w:numId="12">
    <w:abstractNumId w:val="37"/>
  </w:num>
  <w:num w:numId="13">
    <w:abstractNumId w:val="19"/>
  </w:num>
  <w:num w:numId="14">
    <w:abstractNumId w:val="26"/>
  </w:num>
  <w:num w:numId="15">
    <w:abstractNumId w:val="30"/>
  </w:num>
  <w:num w:numId="16">
    <w:abstractNumId w:val="17"/>
  </w:num>
  <w:num w:numId="17">
    <w:abstractNumId w:val="12"/>
  </w:num>
  <w:num w:numId="18">
    <w:abstractNumId w:val="8"/>
  </w:num>
  <w:num w:numId="19">
    <w:abstractNumId w:val="7"/>
  </w:num>
  <w:num w:numId="20">
    <w:abstractNumId w:val="38"/>
  </w:num>
  <w:num w:numId="21">
    <w:abstractNumId w:val="41"/>
  </w:num>
  <w:num w:numId="22">
    <w:abstractNumId w:val="11"/>
  </w:num>
  <w:num w:numId="23">
    <w:abstractNumId w:val="15"/>
  </w:num>
  <w:num w:numId="24">
    <w:abstractNumId w:val="32"/>
  </w:num>
  <w:num w:numId="25">
    <w:abstractNumId w:val="31"/>
  </w:num>
  <w:num w:numId="26">
    <w:abstractNumId w:val="18"/>
  </w:num>
  <w:num w:numId="27">
    <w:abstractNumId w:val="20"/>
  </w:num>
  <w:num w:numId="28">
    <w:abstractNumId w:val="43"/>
  </w:num>
  <w:num w:numId="29">
    <w:abstractNumId w:val="22"/>
  </w:num>
  <w:num w:numId="30">
    <w:abstractNumId w:val="4"/>
  </w:num>
  <w:num w:numId="31">
    <w:abstractNumId w:val="35"/>
  </w:num>
  <w:num w:numId="32">
    <w:abstractNumId w:val="5"/>
  </w:num>
  <w:num w:numId="33">
    <w:abstractNumId w:val="36"/>
  </w:num>
  <w:num w:numId="34">
    <w:abstractNumId w:val="28"/>
  </w:num>
  <w:num w:numId="35">
    <w:abstractNumId w:val="1"/>
  </w:num>
  <w:num w:numId="36">
    <w:abstractNumId w:val="21"/>
  </w:num>
  <w:num w:numId="37">
    <w:abstractNumId w:val="29"/>
  </w:num>
  <w:num w:numId="38">
    <w:abstractNumId w:val="14"/>
  </w:num>
  <w:num w:numId="39">
    <w:abstractNumId w:val="42"/>
  </w:num>
  <w:num w:numId="40">
    <w:abstractNumId w:val="3"/>
  </w:num>
  <w:num w:numId="41">
    <w:abstractNumId w:val="9"/>
  </w:num>
  <w:num w:numId="42">
    <w:abstractNumId w:val="25"/>
  </w:num>
  <w:num w:numId="43">
    <w:abstractNumId w:val="39"/>
  </w:num>
  <w:num w:numId="44">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o:colormru v:ext="edit" colors="blue,#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0AC7"/>
    <w:rsid w:val="0000274E"/>
    <w:rsid w:val="000028E7"/>
    <w:rsid w:val="00002A2B"/>
    <w:rsid w:val="00002C26"/>
    <w:rsid w:val="00005AE3"/>
    <w:rsid w:val="00006FFE"/>
    <w:rsid w:val="000128A2"/>
    <w:rsid w:val="00013740"/>
    <w:rsid w:val="00017F89"/>
    <w:rsid w:val="00021878"/>
    <w:rsid w:val="0002223B"/>
    <w:rsid w:val="000225BC"/>
    <w:rsid w:val="00023A96"/>
    <w:rsid w:val="000246A4"/>
    <w:rsid w:val="00025C9D"/>
    <w:rsid w:val="000276B5"/>
    <w:rsid w:val="000308D1"/>
    <w:rsid w:val="00032F2A"/>
    <w:rsid w:val="00033CDB"/>
    <w:rsid w:val="00034BC2"/>
    <w:rsid w:val="000469C4"/>
    <w:rsid w:val="00051D8C"/>
    <w:rsid w:val="0005348B"/>
    <w:rsid w:val="00054D46"/>
    <w:rsid w:val="00057E0D"/>
    <w:rsid w:val="00060B80"/>
    <w:rsid w:val="0006302A"/>
    <w:rsid w:val="000633C7"/>
    <w:rsid w:val="00065DB7"/>
    <w:rsid w:val="00066D43"/>
    <w:rsid w:val="00071A51"/>
    <w:rsid w:val="00071CBB"/>
    <w:rsid w:val="00073F79"/>
    <w:rsid w:val="0007700B"/>
    <w:rsid w:val="00081675"/>
    <w:rsid w:val="000832D5"/>
    <w:rsid w:val="00086AE2"/>
    <w:rsid w:val="00090EAD"/>
    <w:rsid w:val="000A0A4D"/>
    <w:rsid w:val="000A5E90"/>
    <w:rsid w:val="000B05A5"/>
    <w:rsid w:val="000B13DC"/>
    <w:rsid w:val="000B2475"/>
    <w:rsid w:val="000B3639"/>
    <w:rsid w:val="000B3E6D"/>
    <w:rsid w:val="000B70E7"/>
    <w:rsid w:val="000C12C1"/>
    <w:rsid w:val="000C4686"/>
    <w:rsid w:val="000C4CD1"/>
    <w:rsid w:val="000C5E5E"/>
    <w:rsid w:val="000D236B"/>
    <w:rsid w:val="000D2CCB"/>
    <w:rsid w:val="000D5386"/>
    <w:rsid w:val="000D6408"/>
    <w:rsid w:val="000D7B17"/>
    <w:rsid w:val="000E6487"/>
    <w:rsid w:val="000E6D20"/>
    <w:rsid w:val="000F1B21"/>
    <w:rsid w:val="000F57A6"/>
    <w:rsid w:val="000F5CD5"/>
    <w:rsid w:val="00100F39"/>
    <w:rsid w:val="0010128B"/>
    <w:rsid w:val="00102D84"/>
    <w:rsid w:val="0010740C"/>
    <w:rsid w:val="00110C72"/>
    <w:rsid w:val="00112C55"/>
    <w:rsid w:val="00113FC0"/>
    <w:rsid w:val="001206FA"/>
    <w:rsid w:val="00125A5D"/>
    <w:rsid w:val="00127989"/>
    <w:rsid w:val="00127D7D"/>
    <w:rsid w:val="001337E0"/>
    <w:rsid w:val="00133F26"/>
    <w:rsid w:val="00136DB1"/>
    <w:rsid w:val="00136FE9"/>
    <w:rsid w:val="001379A3"/>
    <w:rsid w:val="00137D00"/>
    <w:rsid w:val="00142834"/>
    <w:rsid w:val="00145160"/>
    <w:rsid w:val="001506F2"/>
    <w:rsid w:val="00151CB2"/>
    <w:rsid w:val="001526C9"/>
    <w:rsid w:val="00160724"/>
    <w:rsid w:val="00161746"/>
    <w:rsid w:val="00161F2D"/>
    <w:rsid w:val="00161FA2"/>
    <w:rsid w:val="00167555"/>
    <w:rsid w:val="00167D29"/>
    <w:rsid w:val="00172C8F"/>
    <w:rsid w:val="00177130"/>
    <w:rsid w:val="0018142B"/>
    <w:rsid w:val="001826B9"/>
    <w:rsid w:val="00184FB5"/>
    <w:rsid w:val="001920C7"/>
    <w:rsid w:val="00192DFF"/>
    <w:rsid w:val="00194A64"/>
    <w:rsid w:val="00195DA1"/>
    <w:rsid w:val="001A2697"/>
    <w:rsid w:val="001A4159"/>
    <w:rsid w:val="001A5678"/>
    <w:rsid w:val="001A6CD3"/>
    <w:rsid w:val="001B6B1F"/>
    <w:rsid w:val="001B7473"/>
    <w:rsid w:val="001C0FB5"/>
    <w:rsid w:val="001C1E11"/>
    <w:rsid w:val="001C253F"/>
    <w:rsid w:val="001C2F56"/>
    <w:rsid w:val="001C4159"/>
    <w:rsid w:val="001D00D2"/>
    <w:rsid w:val="001D14D6"/>
    <w:rsid w:val="001D22AB"/>
    <w:rsid w:val="001D7559"/>
    <w:rsid w:val="001D7734"/>
    <w:rsid w:val="001E0DFF"/>
    <w:rsid w:val="001E3073"/>
    <w:rsid w:val="001E4808"/>
    <w:rsid w:val="001E6925"/>
    <w:rsid w:val="001F536A"/>
    <w:rsid w:val="001F73E2"/>
    <w:rsid w:val="00201A3E"/>
    <w:rsid w:val="00206638"/>
    <w:rsid w:val="00210D10"/>
    <w:rsid w:val="00211B5D"/>
    <w:rsid w:val="00212D27"/>
    <w:rsid w:val="00214008"/>
    <w:rsid w:val="00215DFB"/>
    <w:rsid w:val="00223436"/>
    <w:rsid w:val="002250C9"/>
    <w:rsid w:val="002308BE"/>
    <w:rsid w:val="00231125"/>
    <w:rsid w:val="0024428E"/>
    <w:rsid w:val="002451B7"/>
    <w:rsid w:val="00251239"/>
    <w:rsid w:val="00251CCE"/>
    <w:rsid w:val="0025345F"/>
    <w:rsid w:val="00253C1E"/>
    <w:rsid w:val="00254E7C"/>
    <w:rsid w:val="00257F4F"/>
    <w:rsid w:val="00257FF9"/>
    <w:rsid w:val="00262F1E"/>
    <w:rsid w:val="002748A0"/>
    <w:rsid w:val="0027741B"/>
    <w:rsid w:val="002813E7"/>
    <w:rsid w:val="002819FB"/>
    <w:rsid w:val="00281E0E"/>
    <w:rsid w:val="00283473"/>
    <w:rsid w:val="00284EC9"/>
    <w:rsid w:val="00293B30"/>
    <w:rsid w:val="00295984"/>
    <w:rsid w:val="00295BC8"/>
    <w:rsid w:val="00297955"/>
    <w:rsid w:val="002A0163"/>
    <w:rsid w:val="002A4E72"/>
    <w:rsid w:val="002A540C"/>
    <w:rsid w:val="002B0C11"/>
    <w:rsid w:val="002B1161"/>
    <w:rsid w:val="002B4945"/>
    <w:rsid w:val="002B691A"/>
    <w:rsid w:val="002C1526"/>
    <w:rsid w:val="002C4619"/>
    <w:rsid w:val="002C47EA"/>
    <w:rsid w:val="002D0ECE"/>
    <w:rsid w:val="002D29B6"/>
    <w:rsid w:val="002D3057"/>
    <w:rsid w:val="002D3C8D"/>
    <w:rsid w:val="002D786D"/>
    <w:rsid w:val="002D7FAE"/>
    <w:rsid w:val="002E04C3"/>
    <w:rsid w:val="002E25A2"/>
    <w:rsid w:val="002E2C1D"/>
    <w:rsid w:val="002E4040"/>
    <w:rsid w:val="002E5628"/>
    <w:rsid w:val="002E5803"/>
    <w:rsid w:val="002E5B70"/>
    <w:rsid w:val="002E6CA9"/>
    <w:rsid w:val="002F12BB"/>
    <w:rsid w:val="002F3DEC"/>
    <w:rsid w:val="002F47D5"/>
    <w:rsid w:val="002F5D20"/>
    <w:rsid w:val="002F7995"/>
    <w:rsid w:val="00302F4C"/>
    <w:rsid w:val="00305AD6"/>
    <w:rsid w:val="0030621D"/>
    <w:rsid w:val="00307107"/>
    <w:rsid w:val="00311878"/>
    <w:rsid w:val="00312AAB"/>
    <w:rsid w:val="00312B3C"/>
    <w:rsid w:val="00316846"/>
    <w:rsid w:val="00316ABE"/>
    <w:rsid w:val="0032243F"/>
    <w:rsid w:val="00323D2C"/>
    <w:rsid w:val="00324AED"/>
    <w:rsid w:val="00324C20"/>
    <w:rsid w:val="00325795"/>
    <w:rsid w:val="00330FDD"/>
    <w:rsid w:val="00331056"/>
    <w:rsid w:val="00332C10"/>
    <w:rsid w:val="00333ACA"/>
    <w:rsid w:val="0033411E"/>
    <w:rsid w:val="0034342F"/>
    <w:rsid w:val="00343F39"/>
    <w:rsid w:val="00351871"/>
    <w:rsid w:val="00351A0B"/>
    <w:rsid w:val="00354D90"/>
    <w:rsid w:val="00356E64"/>
    <w:rsid w:val="00362A07"/>
    <w:rsid w:val="00362C70"/>
    <w:rsid w:val="00363D14"/>
    <w:rsid w:val="00365130"/>
    <w:rsid w:val="00365F6B"/>
    <w:rsid w:val="0036621A"/>
    <w:rsid w:val="00367CFD"/>
    <w:rsid w:val="00372D56"/>
    <w:rsid w:val="003772EC"/>
    <w:rsid w:val="00380865"/>
    <w:rsid w:val="003840F6"/>
    <w:rsid w:val="00385411"/>
    <w:rsid w:val="00385D22"/>
    <w:rsid w:val="00393164"/>
    <w:rsid w:val="00393781"/>
    <w:rsid w:val="00396303"/>
    <w:rsid w:val="003979A2"/>
    <w:rsid w:val="003A4700"/>
    <w:rsid w:val="003B2851"/>
    <w:rsid w:val="003B46B8"/>
    <w:rsid w:val="003B4BFC"/>
    <w:rsid w:val="003B4E3A"/>
    <w:rsid w:val="003B5C47"/>
    <w:rsid w:val="003C0A9C"/>
    <w:rsid w:val="003C0B05"/>
    <w:rsid w:val="003C2F10"/>
    <w:rsid w:val="003C346F"/>
    <w:rsid w:val="003C3B4D"/>
    <w:rsid w:val="003C649B"/>
    <w:rsid w:val="003D0293"/>
    <w:rsid w:val="003D0B44"/>
    <w:rsid w:val="003D3B0E"/>
    <w:rsid w:val="003D6085"/>
    <w:rsid w:val="003D720E"/>
    <w:rsid w:val="003E0045"/>
    <w:rsid w:val="003E413D"/>
    <w:rsid w:val="003E51C2"/>
    <w:rsid w:val="003E5404"/>
    <w:rsid w:val="003F0B6A"/>
    <w:rsid w:val="003F1B3F"/>
    <w:rsid w:val="003F29EB"/>
    <w:rsid w:val="003F5D69"/>
    <w:rsid w:val="003F615D"/>
    <w:rsid w:val="003F71B0"/>
    <w:rsid w:val="003F7C9A"/>
    <w:rsid w:val="0040575C"/>
    <w:rsid w:val="00410898"/>
    <w:rsid w:val="0041421E"/>
    <w:rsid w:val="00422A0B"/>
    <w:rsid w:val="00422CB6"/>
    <w:rsid w:val="00422EEF"/>
    <w:rsid w:val="00426787"/>
    <w:rsid w:val="00426C12"/>
    <w:rsid w:val="0042787A"/>
    <w:rsid w:val="00433495"/>
    <w:rsid w:val="004359DA"/>
    <w:rsid w:val="00436254"/>
    <w:rsid w:val="00440A9B"/>
    <w:rsid w:val="00441B48"/>
    <w:rsid w:val="004536A3"/>
    <w:rsid w:val="004578B1"/>
    <w:rsid w:val="00462907"/>
    <w:rsid w:val="00466FA5"/>
    <w:rsid w:val="004674AC"/>
    <w:rsid w:val="00471091"/>
    <w:rsid w:val="00472568"/>
    <w:rsid w:val="004728F4"/>
    <w:rsid w:val="00474B05"/>
    <w:rsid w:val="00481906"/>
    <w:rsid w:val="00483E25"/>
    <w:rsid w:val="00486D10"/>
    <w:rsid w:val="004905C9"/>
    <w:rsid w:val="00491AA3"/>
    <w:rsid w:val="004940BF"/>
    <w:rsid w:val="0049556B"/>
    <w:rsid w:val="0049672D"/>
    <w:rsid w:val="004A1A02"/>
    <w:rsid w:val="004A2016"/>
    <w:rsid w:val="004A254F"/>
    <w:rsid w:val="004A2CB2"/>
    <w:rsid w:val="004A338D"/>
    <w:rsid w:val="004A74AF"/>
    <w:rsid w:val="004B04A8"/>
    <w:rsid w:val="004C0638"/>
    <w:rsid w:val="004C19FA"/>
    <w:rsid w:val="004C47A1"/>
    <w:rsid w:val="004C4B35"/>
    <w:rsid w:val="004C4EC2"/>
    <w:rsid w:val="004C6B56"/>
    <w:rsid w:val="004D0BD2"/>
    <w:rsid w:val="004D148F"/>
    <w:rsid w:val="004D34BE"/>
    <w:rsid w:val="004D69CD"/>
    <w:rsid w:val="004D7715"/>
    <w:rsid w:val="004D7C48"/>
    <w:rsid w:val="004E1915"/>
    <w:rsid w:val="004E2EF2"/>
    <w:rsid w:val="004E502A"/>
    <w:rsid w:val="004E5938"/>
    <w:rsid w:val="004E6052"/>
    <w:rsid w:val="004E6227"/>
    <w:rsid w:val="004E7AB5"/>
    <w:rsid w:val="004F271E"/>
    <w:rsid w:val="004F276D"/>
    <w:rsid w:val="004F3251"/>
    <w:rsid w:val="004F6004"/>
    <w:rsid w:val="00500ED0"/>
    <w:rsid w:val="00502055"/>
    <w:rsid w:val="005069ED"/>
    <w:rsid w:val="00506F70"/>
    <w:rsid w:val="00507F8C"/>
    <w:rsid w:val="0051040F"/>
    <w:rsid w:val="00510EC8"/>
    <w:rsid w:val="00511BF3"/>
    <w:rsid w:val="00513FD6"/>
    <w:rsid w:val="00514EAE"/>
    <w:rsid w:val="00517349"/>
    <w:rsid w:val="005207A2"/>
    <w:rsid w:val="00521685"/>
    <w:rsid w:val="00522573"/>
    <w:rsid w:val="00527DD6"/>
    <w:rsid w:val="00531942"/>
    <w:rsid w:val="005332FD"/>
    <w:rsid w:val="0053366B"/>
    <w:rsid w:val="00534181"/>
    <w:rsid w:val="00535976"/>
    <w:rsid w:val="00536306"/>
    <w:rsid w:val="00537B82"/>
    <w:rsid w:val="00544E4B"/>
    <w:rsid w:val="0054525D"/>
    <w:rsid w:val="00550A7B"/>
    <w:rsid w:val="005569FF"/>
    <w:rsid w:val="00557487"/>
    <w:rsid w:val="00560212"/>
    <w:rsid w:val="0056484C"/>
    <w:rsid w:val="00565E9D"/>
    <w:rsid w:val="0056600F"/>
    <w:rsid w:val="0056676C"/>
    <w:rsid w:val="00570463"/>
    <w:rsid w:val="00574D60"/>
    <w:rsid w:val="00575BCF"/>
    <w:rsid w:val="00575C67"/>
    <w:rsid w:val="00581883"/>
    <w:rsid w:val="0058209B"/>
    <w:rsid w:val="0058377D"/>
    <w:rsid w:val="00583954"/>
    <w:rsid w:val="00583982"/>
    <w:rsid w:val="00583B6F"/>
    <w:rsid w:val="0058642E"/>
    <w:rsid w:val="00586858"/>
    <w:rsid w:val="00586AEB"/>
    <w:rsid w:val="00591E41"/>
    <w:rsid w:val="00593DFC"/>
    <w:rsid w:val="005952C1"/>
    <w:rsid w:val="00596C35"/>
    <w:rsid w:val="005A188F"/>
    <w:rsid w:val="005B0076"/>
    <w:rsid w:val="005B24F6"/>
    <w:rsid w:val="005B2D42"/>
    <w:rsid w:val="005B49A1"/>
    <w:rsid w:val="005B5CF1"/>
    <w:rsid w:val="005B788A"/>
    <w:rsid w:val="005C1B22"/>
    <w:rsid w:val="005C5CD2"/>
    <w:rsid w:val="005C771E"/>
    <w:rsid w:val="005D0BD2"/>
    <w:rsid w:val="005D1C02"/>
    <w:rsid w:val="005D486E"/>
    <w:rsid w:val="005D6430"/>
    <w:rsid w:val="005E22A4"/>
    <w:rsid w:val="005E3613"/>
    <w:rsid w:val="005E3A07"/>
    <w:rsid w:val="005E7253"/>
    <w:rsid w:val="005E762A"/>
    <w:rsid w:val="005F1A85"/>
    <w:rsid w:val="005F3674"/>
    <w:rsid w:val="005F541B"/>
    <w:rsid w:val="005F6DB6"/>
    <w:rsid w:val="005F7053"/>
    <w:rsid w:val="005F7AAE"/>
    <w:rsid w:val="00600A99"/>
    <w:rsid w:val="00601393"/>
    <w:rsid w:val="006018ED"/>
    <w:rsid w:val="00603820"/>
    <w:rsid w:val="00603D95"/>
    <w:rsid w:val="006069B1"/>
    <w:rsid w:val="00612714"/>
    <w:rsid w:val="006132B4"/>
    <w:rsid w:val="006132ED"/>
    <w:rsid w:val="00614200"/>
    <w:rsid w:val="00617ABB"/>
    <w:rsid w:val="006233AE"/>
    <w:rsid w:val="006238F1"/>
    <w:rsid w:val="00623EA6"/>
    <w:rsid w:val="00624063"/>
    <w:rsid w:val="00640620"/>
    <w:rsid w:val="006419A8"/>
    <w:rsid w:val="006478E1"/>
    <w:rsid w:val="00650D60"/>
    <w:rsid w:val="00653449"/>
    <w:rsid w:val="00657B10"/>
    <w:rsid w:val="00663171"/>
    <w:rsid w:val="00667DA0"/>
    <w:rsid w:val="00670015"/>
    <w:rsid w:val="006706BC"/>
    <w:rsid w:val="006709FF"/>
    <w:rsid w:val="00672AE8"/>
    <w:rsid w:val="00674B9D"/>
    <w:rsid w:val="00681B2D"/>
    <w:rsid w:val="00681BF8"/>
    <w:rsid w:val="00681C85"/>
    <w:rsid w:val="0068327D"/>
    <w:rsid w:val="0068468F"/>
    <w:rsid w:val="00686A1E"/>
    <w:rsid w:val="00686DCD"/>
    <w:rsid w:val="006902F7"/>
    <w:rsid w:val="00690576"/>
    <w:rsid w:val="00691EDD"/>
    <w:rsid w:val="0069362D"/>
    <w:rsid w:val="006936C5"/>
    <w:rsid w:val="00696585"/>
    <w:rsid w:val="00697F18"/>
    <w:rsid w:val="006A0274"/>
    <w:rsid w:val="006A08FE"/>
    <w:rsid w:val="006A62ED"/>
    <w:rsid w:val="006B3049"/>
    <w:rsid w:val="006B56B0"/>
    <w:rsid w:val="006B616F"/>
    <w:rsid w:val="006C7146"/>
    <w:rsid w:val="006C76C5"/>
    <w:rsid w:val="006D3CED"/>
    <w:rsid w:val="006D45DB"/>
    <w:rsid w:val="006E2487"/>
    <w:rsid w:val="006E4E8C"/>
    <w:rsid w:val="006F0382"/>
    <w:rsid w:val="006F71A5"/>
    <w:rsid w:val="007000F1"/>
    <w:rsid w:val="00700D8C"/>
    <w:rsid w:val="00701FB9"/>
    <w:rsid w:val="00703190"/>
    <w:rsid w:val="00703437"/>
    <w:rsid w:val="007050BA"/>
    <w:rsid w:val="007054A2"/>
    <w:rsid w:val="007067EF"/>
    <w:rsid w:val="00710D9E"/>
    <w:rsid w:val="00712A10"/>
    <w:rsid w:val="0071322C"/>
    <w:rsid w:val="007235E2"/>
    <w:rsid w:val="007237B7"/>
    <w:rsid w:val="0072388F"/>
    <w:rsid w:val="0073037F"/>
    <w:rsid w:val="00730BD8"/>
    <w:rsid w:val="007316F0"/>
    <w:rsid w:val="00732649"/>
    <w:rsid w:val="00732D1B"/>
    <w:rsid w:val="00732E8F"/>
    <w:rsid w:val="007356E2"/>
    <w:rsid w:val="007359A9"/>
    <w:rsid w:val="007432B2"/>
    <w:rsid w:val="007444D0"/>
    <w:rsid w:val="007470B2"/>
    <w:rsid w:val="00751127"/>
    <w:rsid w:val="00751873"/>
    <w:rsid w:val="00752823"/>
    <w:rsid w:val="007530E7"/>
    <w:rsid w:val="00754756"/>
    <w:rsid w:val="0075548B"/>
    <w:rsid w:val="00761162"/>
    <w:rsid w:val="00761597"/>
    <w:rsid w:val="007644C8"/>
    <w:rsid w:val="007654E4"/>
    <w:rsid w:val="00766245"/>
    <w:rsid w:val="007716BC"/>
    <w:rsid w:val="00771C0A"/>
    <w:rsid w:val="00772800"/>
    <w:rsid w:val="00775A97"/>
    <w:rsid w:val="0077726F"/>
    <w:rsid w:val="00782FCF"/>
    <w:rsid w:val="00783C13"/>
    <w:rsid w:val="00790243"/>
    <w:rsid w:val="00790677"/>
    <w:rsid w:val="007908A2"/>
    <w:rsid w:val="007908D3"/>
    <w:rsid w:val="00791CBA"/>
    <w:rsid w:val="00792C95"/>
    <w:rsid w:val="007930E7"/>
    <w:rsid w:val="007944C8"/>
    <w:rsid w:val="00795877"/>
    <w:rsid w:val="00796E41"/>
    <w:rsid w:val="00797F26"/>
    <w:rsid w:val="007A047A"/>
    <w:rsid w:val="007A5C79"/>
    <w:rsid w:val="007A65B0"/>
    <w:rsid w:val="007B2138"/>
    <w:rsid w:val="007B26B5"/>
    <w:rsid w:val="007B288A"/>
    <w:rsid w:val="007B4CDC"/>
    <w:rsid w:val="007B6974"/>
    <w:rsid w:val="007C5B97"/>
    <w:rsid w:val="007C682D"/>
    <w:rsid w:val="007C7CCD"/>
    <w:rsid w:val="007D049D"/>
    <w:rsid w:val="007D2901"/>
    <w:rsid w:val="007D34D5"/>
    <w:rsid w:val="007D4116"/>
    <w:rsid w:val="007D567A"/>
    <w:rsid w:val="007E481C"/>
    <w:rsid w:val="007E5468"/>
    <w:rsid w:val="007E6F32"/>
    <w:rsid w:val="007E78F7"/>
    <w:rsid w:val="007F51AC"/>
    <w:rsid w:val="007F5C1D"/>
    <w:rsid w:val="007F6E52"/>
    <w:rsid w:val="007F7326"/>
    <w:rsid w:val="00800B02"/>
    <w:rsid w:val="00801918"/>
    <w:rsid w:val="008019C1"/>
    <w:rsid w:val="008022A1"/>
    <w:rsid w:val="008023E3"/>
    <w:rsid w:val="008063C0"/>
    <w:rsid w:val="008063E3"/>
    <w:rsid w:val="00807ED7"/>
    <w:rsid w:val="0081021C"/>
    <w:rsid w:val="0081424A"/>
    <w:rsid w:val="008143E8"/>
    <w:rsid w:val="00814441"/>
    <w:rsid w:val="008175E7"/>
    <w:rsid w:val="0082009B"/>
    <w:rsid w:val="00825C56"/>
    <w:rsid w:val="00831814"/>
    <w:rsid w:val="0083263C"/>
    <w:rsid w:val="0083797F"/>
    <w:rsid w:val="00842870"/>
    <w:rsid w:val="00845483"/>
    <w:rsid w:val="008474A8"/>
    <w:rsid w:val="00850360"/>
    <w:rsid w:val="008508F2"/>
    <w:rsid w:val="00850F58"/>
    <w:rsid w:val="00857EB2"/>
    <w:rsid w:val="00861CCF"/>
    <w:rsid w:val="00865548"/>
    <w:rsid w:val="00865A4A"/>
    <w:rsid w:val="00865E5A"/>
    <w:rsid w:val="008666B8"/>
    <w:rsid w:val="00867AF2"/>
    <w:rsid w:val="00871771"/>
    <w:rsid w:val="00872CAD"/>
    <w:rsid w:val="00873FA2"/>
    <w:rsid w:val="00875223"/>
    <w:rsid w:val="0087658F"/>
    <w:rsid w:val="008827D7"/>
    <w:rsid w:val="00883E3E"/>
    <w:rsid w:val="00884C54"/>
    <w:rsid w:val="00885254"/>
    <w:rsid w:val="00890B88"/>
    <w:rsid w:val="008917B7"/>
    <w:rsid w:val="0089329C"/>
    <w:rsid w:val="00894C6A"/>
    <w:rsid w:val="008A37B7"/>
    <w:rsid w:val="008A3845"/>
    <w:rsid w:val="008A69C0"/>
    <w:rsid w:val="008A74FC"/>
    <w:rsid w:val="008B0AA5"/>
    <w:rsid w:val="008C56C8"/>
    <w:rsid w:val="008C5D39"/>
    <w:rsid w:val="008C7E15"/>
    <w:rsid w:val="008D0D22"/>
    <w:rsid w:val="008D107D"/>
    <w:rsid w:val="008D3802"/>
    <w:rsid w:val="008D3CFD"/>
    <w:rsid w:val="008E170C"/>
    <w:rsid w:val="008E2924"/>
    <w:rsid w:val="008E29FD"/>
    <w:rsid w:val="008E5225"/>
    <w:rsid w:val="008F54FD"/>
    <w:rsid w:val="008F71B5"/>
    <w:rsid w:val="008F7F0B"/>
    <w:rsid w:val="00907C00"/>
    <w:rsid w:val="00907FE0"/>
    <w:rsid w:val="00911774"/>
    <w:rsid w:val="00914713"/>
    <w:rsid w:val="00915DF8"/>
    <w:rsid w:val="009160DC"/>
    <w:rsid w:val="00917260"/>
    <w:rsid w:val="00921074"/>
    <w:rsid w:val="00925D84"/>
    <w:rsid w:val="00926EA1"/>
    <w:rsid w:val="009278B4"/>
    <w:rsid w:val="00931447"/>
    <w:rsid w:val="009325F8"/>
    <w:rsid w:val="0093414E"/>
    <w:rsid w:val="00945347"/>
    <w:rsid w:val="00946A7B"/>
    <w:rsid w:val="0095215F"/>
    <w:rsid w:val="0095219B"/>
    <w:rsid w:val="009539B3"/>
    <w:rsid w:val="00953FC5"/>
    <w:rsid w:val="00954B8F"/>
    <w:rsid w:val="00957970"/>
    <w:rsid w:val="00963267"/>
    <w:rsid w:val="00964A03"/>
    <w:rsid w:val="00965059"/>
    <w:rsid w:val="00967375"/>
    <w:rsid w:val="0096739B"/>
    <w:rsid w:val="009675F6"/>
    <w:rsid w:val="00967E45"/>
    <w:rsid w:val="00972C42"/>
    <w:rsid w:val="00973091"/>
    <w:rsid w:val="00975A82"/>
    <w:rsid w:val="00977741"/>
    <w:rsid w:val="00980A74"/>
    <w:rsid w:val="009821DB"/>
    <w:rsid w:val="009824EA"/>
    <w:rsid w:val="00986941"/>
    <w:rsid w:val="009918CE"/>
    <w:rsid w:val="009960D6"/>
    <w:rsid w:val="0099624D"/>
    <w:rsid w:val="00996DF0"/>
    <w:rsid w:val="009A4F2A"/>
    <w:rsid w:val="009B3E31"/>
    <w:rsid w:val="009B4D98"/>
    <w:rsid w:val="009B5B82"/>
    <w:rsid w:val="009C15B9"/>
    <w:rsid w:val="009C2C98"/>
    <w:rsid w:val="009C7810"/>
    <w:rsid w:val="009C7CBC"/>
    <w:rsid w:val="009D47C7"/>
    <w:rsid w:val="009D5894"/>
    <w:rsid w:val="009E3E95"/>
    <w:rsid w:val="009E53EE"/>
    <w:rsid w:val="009F33A8"/>
    <w:rsid w:val="009F448F"/>
    <w:rsid w:val="009F630E"/>
    <w:rsid w:val="00A00B65"/>
    <w:rsid w:val="00A07F77"/>
    <w:rsid w:val="00A12410"/>
    <w:rsid w:val="00A128AF"/>
    <w:rsid w:val="00A14026"/>
    <w:rsid w:val="00A1657E"/>
    <w:rsid w:val="00A20A91"/>
    <w:rsid w:val="00A219A5"/>
    <w:rsid w:val="00A21ED2"/>
    <w:rsid w:val="00A2492B"/>
    <w:rsid w:val="00A26121"/>
    <w:rsid w:val="00A30459"/>
    <w:rsid w:val="00A33E11"/>
    <w:rsid w:val="00A343BD"/>
    <w:rsid w:val="00A349DB"/>
    <w:rsid w:val="00A35272"/>
    <w:rsid w:val="00A3671D"/>
    <w:rsid w:val="00A40F5A"/>
    <w:rsid w:val="00A415CF"/>
    <w:rsid w:val="00A44401"/>
    <w:rsid w:val="00A46BEE"/>
    <w:rsid w:val="00A47D69"/>
    <w:rsid w:val="00A50724"/>
    <w:rsid w:val="00A52AB6"/>
    <w:rsid w:val="00A5380C"/>
    <w:rsid w:val="00A63283"/>
    <w:rsid w:val="00A63C38"/>
    <w:rsid w:val="00A65646"/>
    <w:rsid w:val="00A65F9F"/>
    <w:rsid w:val="00A70D97"/>
    <w:rsid w:val="00A72106"/>
    <w:rsid w:val="00A725D2"/>
    <w:rsid w:val="00A726E9"/>
    <w:rsid w:val="00A73FE6"/>
    <w:rsid w:val="00A7478C"/>
    <w:rsid w:val="00A80991"/>
    <w:rsid w:val="00A83861"/>
    <w:rsid w:val="00A864A8"/>
    <w:rsid w:val="00A9049A"/>
    <w:rsid w:val="00A9556B"/>
    <w:rsid w:val="00A956D6"/>
    <w:rsid w:val="00A956F8"/>
    <w:rsid w:val="00A96121"/>
    <w:rsid w:val="00A96567"/>
    <w:rsid w:val="00A968A7"/>
    <w:rsid w:val="00AA0EA1"/>
    <w:rsid w:val="00AA2C5E"/>
    <w:rsid w:val="00AB0BFD"/>
    <w:rsid w:val="00AB24C5"/>
    <w:rsid w:val="00AB4D13"/>
    <w:rsid w:val="00AB5558"/>
    <w:rsid w:val="00AB562F"/>
    <w:rsid w:val="00AB56FC"/>
    <w:rsid w:val="00AC0098"/>
    <w:rsid w:val="00AC2EEE"/>
    <w:rsid w:val="00AC5280"/>
    <w:rsid w:val="00AC52C4"/>
    <w:rsid w:val="00AC7C21"/>
    <w:rsid w:val="00AC7DDC"/>
    <w:rsid w:val="00AD1F25"/>
    <w:rsid w:val="00AD2B13"/>
    <w:rsid w:val="00AD327F"/>
    <w:rsid w:val="00AD4E30"/>
    <w:rsid w:val="00AE3069"/>
    <w:rsid w:val="00AE49D6"/>
    <w:rsid w:val="00AE5415"/>
    <w:rsid w:val="00AE730A"/>
    <w:rsid w:val="00AE75EC"/>
    <w:rsid w:val="00AF12FA"/>
    <w:rsid w:val="00AF392A"/>
    <w:rsid w:val="00AF55F7"/>
    <w:rsid w:val="00AF75B0"/>
    <w:rsid w:val="00AF79F0"/>
    <w:rsid w:val="00B01380"/>
    <w:rsid w:val="00B02C01"/>
    <w:rsid w:val="00B05850"/>
    <w:rsid w:val="00B120C9"/>
    <w:rsid w:val="00B12A72"/>
    <w:rsid w:val="00B151C1"/>
    <w:rsid w:val="00B174BF"/>
    <w:rsid w:val="00B20CE6"/>
    <w:rsid w:val="00B21E70"/>
    <w:rsid w:val="00B22324"/>
    <w:rsid w:val="00B22858"/>
    <w:rsid w:val="00B235CB"/>
    <w:rsid w:val="00B23A55"/>
    <w:rsid w:val="00B261FB"/>
    <w:rsid w:val="00B3003A"/>
    <w:rsid w:val="00B301B0"/>
    <w:rsid w:val="00B30A08"/>
    <w:rsid w:val="00B3189A"/>
    <w:rsid w:val="00B31EBA"/>
    <w:rsid w:val="00B34677"/>
    <w:rsid w:val="00B36A6D"/>
    <w:rsid w:val="00B402A5"/>
    <w:rsid w:val="00B402AC"/>
    <w:rsid w:val="00B41A26"/>
    <w:rsid w:val="00B43BE8"/>
    <w:rsid w:val="00B46AA6"/>
    <w:rsid w:val="00B4735C"/>
    <w:rsid w:val="00B50587"/>
    <w:rsid w:val="00B56ECE"/>
    <w:rsid w:val="00B650C6"/>
    <w:rsid w:val="00B667B4"/>
    <w:rsid w:val="00B7035A"/>
    <w:rsid w:val="00B73D89"/>
    <w:rsid w:val="00B759D1"/>
    <w:rsid w:val="00B77976"/>
    <w:rsid w:val="00B825D3"/>
    <w:rsid w:val="00B8293E"/>
    <w:rsid w:val="00B836E1"/>
    <w:rsid w:val="00B86DFE"/>
    <w:rsid w:val="00B906C2"/>
    <w:rsid w:val="00B910C9"/>
    <w:rsid w:val="00B92829"/>
    <w:rsid w:val="00B946CF"/>
    <w:rsid w:val="00B971CE"/>
    <w:rsid w:val="00BA19BD"/>
    <w:rsid w:val="00BA756F"/>
    <w:rsid w:val="00BB04AE"/>
    <w:rsid w:val="00BB0F5E"/>
    <w:rsid w:val="00BB4B96"/>
    <w:rsid w:val="00BB7424"/>
    <w:rsid w:val="00BC59CA"/>
    <w:rsid w:val="00BD1B97"/>
    <w:rsid w:val="00BD1C69"/>
    <w:rsid w:val="00BD2943"/>
    <w:rsid w:val="00BD31A8"/>
    <w:rsid w:val="00BD3803"/>
    <w:rsid w:val="00BD6033"/>
    <w:rsid w:val="00BE1067"/>
    <w:rsid w:val="00BE3A12"/>
    <w:rsid w:val="00BE4755"/>
    <w:rsid w:val="00BE47D1"/>
    <w:rsid w:val="00BE4E16"/>
    <w:rsid w:val="00BE54B1"/>
    <w:rsid w:val="00BF046A"/>
    <w:rsid w:val="00BF0F1F"/>
    <w:rsid w:val="00BF2424"/>
    <w:rsid w:val="00BF353A"/>
    <w:rsid w:val="00BF5A95"/>
    <w:rsid w:val="00BF7B7F"/>
    <w:rsid w:val="00C01C1A"/>
    <w:rsid w:val="00C0418D"/>
    <w:rsid w:val="00C11999"/>
    <w:rsid w:val="00C12467"/>
    <w:rsid w:val="00C13D8E"/>
    <w:rsid w:val="00C15503"/>
    <w:rsid w:val="00C16CF4"/>
    <w:rsid w:val="00C2146F"/>
    <w:rsid w:val="00C214CB"/>
    <w:rsid w:val="00C2197B"/>
    <w:rsid w:val="00C224AB"/>
    <w:rsid w:val="00C23DBC"/>
    <w:rsid w:val="00C25434"/>
    <w:rsid w:val="00C27874"/>
    <w:rsid w:val="00C311D8"/>
    <w:rsid w:val="00C329CB"/>
    <w:rsid w:val="00C3314B"/>
    <w:rsid w:val="00C33FA9"/>
    <w:rsid w:val="00C34390"/>
    <w:rsid w:val="00C35A39"/>
    <w:rsid w:val="00C35ED6"/>
    <w:rsid w:val="00C425B4"/>
    <w:rsid w:val="00C4305D"/>
    <w:rsid w:val="00C439B8"/>
    <w:rsid w:val="00C469BB"/>
    <w:rsid w:val="00C53527"/>
    <w:rsid w:val="00C54BF8"/>
    <w:rsid w:val="00C56A78"/>
    <w:rsid w:val="00C6243F"/>
    <w:rsid w:val="00C6742B"/>
    <w:rsid w:val="00C67C6C"/>
    <w:rsid w:val="00C74B5E"/>
    <w:rsid w:val="00C80553"/>
    <w:rsid w:val="00C807C2"/>
    <w:rsid w:val="00C83671"/>
    <w:rsid w:val="00C8742F"/>
    <w:rsid w:val="00C91F42"/>
    <w:rsid w:val="00C937F5"/>
    <w:rsid w:val="00C954DE"/>
    <w:rsid w:val="00C9664A"/>
    <w:rsid w:val="00CA3F6B"/>
    <w:rsid w:val="00CA7B19"/>
    <w:rsid w:val="00CA7D66"/>
    <w:rsid w:val="00CB0F50"/>
    <w:rsid w:val="00CB14AA"/>
    <w:rsid w:val="00CC01E8"/>
    <w:rsid w:val="00CC036C"/>
    <w:rsid w:val="00CC10A4"/>
    <w:rsid w:val="00CC2556"/>
    <w:rsid w:val="00CD1CE9"/>
    <w:rsid w:val="00CD2109"/>
    <w:rsid w:val="00CD3E6A"/>
    <w:rsid w:val="00CD6782"/>
    <w:rsid w:val="00CD6926"/>
    <w:rsid w:val="00CD7B8E"/>
    <w:rsid w:val="00CE2473"/>
    <w:rsid w:val="00CE2F73"/>
    <w:rsid w:val="00CE3347"/>
    <w:rsid w:val="00CE3709"/>
    <w:rsid w:val="00CE4122"/>
    <w:rsid w:val="00CE4295"/>
    <w:rsid w:val="00CE5ED3"/>
    <w:rsid w:val="00CE667F"/>
    <w:rsid w:val="00CE7B40"/>
    <w:rsid w:val="00CF0D08"/>
    <w:rsid w:val="00CF1D8D"/>
    <w:rsid w:val="00CF3907"/>
    <w:rsid w:val="00CF3CBA"/>
    <w:rsid w:val="00CF48F1"/>
    <w:rsid w:val="00CF51AA"/>
    <w:rsid w:val="00CF60E0"/>
    <w:rsid w:val="00D047F2"/>
    <w:rsid w:val="00D04D15"/>
    <w:rsid w:val="00D06DF8"/>
    <w:rsid w:val="00D10147"/>
    <w:rsid w:val="00D13EED"/>
    <w:rsid w:val="00D14ED2"/>
    <w:rsid w:val="00D17F85"/>
    <w:rsid w:val="00D22E0C"/>
    <w:rsid w:val="00D25A61"/>
    <w:rsid w:val="00D26DDA"/>
    <w:rsid w:val="00D276AF"/>
    <w:rsid w:val="00D31506"/>
    <w:rsid w:val="00D31F38"/>
    <w:rsid w:val="00D341A3"/>
    <w:rsid w:val="00D34CEF"/>
    <w:rsid w:val="00D40A16"/>
    <w:rsid w:val="00D43974"/>
    <w:rsid w:val="00D43F2C"/>
    <w:rsid w:val="00D449C1"/>
    <w:rsid w:val="00D46237"/>
    <w:rsid w:val="00D47BD9"/>
    <w:rsid w:val="00D50BB0"/>
    <w:rsid w:val="00D50F4D"/>
    <w:rsid w:val="00D52627"/>
    <w:rsid w:val="00D54963"/>
    <w:rsid w:val="00D570BB"/>
    <w:rsid w:val="00D61508"/>
    <w:rsid w:val="00D63C11"/>
    <w:rsid w:val="00D64293"/>
    <w:rsid w:val="00D6440E"/>
    <w:rsid w:val="00D64D1D"/>
    <w:rsid w:val="00D65717"/>
    <w:rsid w:val="00D65B3A"/>
    <w:rsid w:val="00D70A35"/>
    <w:rsid w:val="00D71BAD"/>
    <w:rsid w:val="00D74DAC"/>
    <w:rsid w:val="00D7732C"/>
    <w:rsid w:val="00D81380"/>
    <w:rsid w:val="00D842B1"/>
    <w:rsid w:val="00D84E77"/>
    <w:rsid w:val="00D8504D"/>
    <w:rsid w:val="00D85F4B"/>
    <w:rsid w:val="00D861EC"/>
    <w:rsid w:val="00D86BA6"/>
    <w:rsid w:val="00D872CB"/>
    <w:rsid w:val="00D908C6"/>
    <w:rsid w:val="00D92A03"/>
    <w:rsid w:val="00D93DA4"/>
    <w:rsid w:val="00D95AFD"/>
    <w:rsid w:val="00D96539"/>
    <w:rsid w:val="00D967A2"/>
    <w:rsid w:val="00D96AA1"/>
    <w:rsid w:val="00D97D47"/>
    <w:rsid w:val="00DA0D30"/>
    <w:rsid w:val="00DA479D"/>
    <w:rsid w:val="00DA4CAD"/>
    <w:rsid w:val="00DA66BD"/>
    <w:rsid w:val="00DA7B5D"/>
    <w:rsid w:val="00DB17E8"/>
    <w:rsid w:val="00DB1DEC"/>
    <w:rsid w:val="00DB57D1"/>
    <w:rsid w:val="00DC7FE9"/>
    <w:rsid w:val="00DD0238"/>
    <w:rsid w:val="00DD2377"/>
    <w:rsid w:val="00DD40C7"/>
    <w:rsid w:val="00DD6A20"/>
    <w:rsid w:val="00DE19B6"/>
    <w:rsid w:val="00DE503F"/>
    <w:rsid w:val="00DE75E8"/>
    <w:rsid w:val="00DF1C1C"/>
    <w:rsid w:val="00DF24F7"/>
    <w:rsid w:val="00DF4CD1"/>
    <w:rsid w:val="00DF5D79"/>
    <w:rsid w:val="00DF71D1"/>
    <w:rsid w:val="00E00BBE"/>
    <w:rsid w:val="00E020B3"/>
    <w:rsid w:val="00E05F46"/>
    <w:rsid w:val="00E110D8"/>
    <w:rsid w:val="00E1130B"/>
    <w:rsid w:val="00E14395"/>
    <w:rsid w:val="00E14D03"/>
    <w:rsid w:val="00E15131"/>
    <w:rsid w:val="00E1583E"/>
    <w:rsid w:val="00E16014"/>
    <w:rsid w:val="00E207A7"/>
    <w:rsid w:val="00E22B11"/>
    <w:rsid w:val="00E23BA7"/>
    <w:rsid w:val="00E25DF9"/>
    <w:rsid w:val="00E26357"/>
    <w:rsid w:val="00E277EA"/>
    <w:rsid w:val="00E320B7"/>
    <w:rsid w:val="00E35C11"/>
    <w:rsid w:val="00E37C48"/>
    <w:rsid w:val="00E47A3E"/>
    <w:rsid w:val="00E51210"/>
    <w:rsid w:val="00E551A1"/>
    <w:rsid w:val="00E57A25"/>
    <w:rsid w:val="00E6005E"/>
    <w:rsid w:val="00E60F66"/>
    <w:rsid w:val="00E61474"/>
    <w:rsid w:val="00E6156C"/>
    <w:rsid w:val="00E61A0F"/>
    <w:rsid w:val="00E61AF6"/>
    <w:rsid w:val="00E62BA4"/>
    <w:rsid w:val="00E63107"/>
    <w:rsid w:val="00E66419"/>
    <w:rsid w:val="00E71F1D"/>
    <w:rsid w:val="00E7419C"/>
    <w:rsid w:val="00E80220"/>
    <w:rsid w:val="00E807D5"/>
    <w:rsid w:val="00E82F3D"/>
    <w:rsid w:val="00E86706"/>
    <w:rsid w:val="00E9155E"/>
    <w:rsid w:val="00E92B4D"/>
    <w:rsid w:val="00E9545A"/>
    <w:rsid w:val="00E96501"/>
    <w:rsid w:val="00E96936"/>
    <w:rsid w:val="00EA020E"/>
    <w:rsid w:val="00EA0FFB"/>
    <w:rsid w:val="00EA16F1"/>
    <w:rsid w:val="00EA2723"/>
    <w:rsid w:val="00EA2A57"/>
    <w:rsid w:val="00EA65F0"/>
    <w:rsid w:val="00EA6E4D"/>
    <w:rsid w:val="00EA7395"/>
    <w:rsid w:val="00EA7418"/>
    <w:rsid w:val="00EA751E"/>
    <w:rsid w:val="00EB4E16"/>
    <w:rsid w:val="00EB4FE2"/>
    <w:rsid w:val="00EB724B"/>
    <w:rsid w:val="00EB7A9E"/>
    <w:rsid w:val="00EB7D0F"/>
    <w:rsid w:val="00EB7E4C"/>
    <w:rsid w:val="00EC05B7"/>
    <w:rsid w:val="00EC1B8A"/>
    <w:rsid w:val="00EC1CB6"/>
    <w:rsid w:val="00EC32EE"/>
    <w:rsid w:val="00EC4844"/>
    <w:rsid w:val="00ED06C3"/>
    <w:rsid w:val="00ED1104"/>
    <w:rsid w:val="00ED13D3"/>
    <w:rsid w:val="00ED1585"/>
    <w:rsid w:val="00ED19DC"/>
    <w:rsid w:val="00ED4B61"/>
    <w:rsid w:val="00ED5AC2"/>
    <w:rsid w:val="00EE54FA"/>
    <w:rsid w:val="00EF07D8"/>
    <w:rsid w:val="00EF305A"/>
    <w:rsid w:val="00F00279"/>
    <w:rsid w:val="00F00D49"/>
    <w:rsid w:val="00F029C0"/>
    <w:rsid w:val="00F056C6"/>
    <w:rsid w:val="00F063E4"/>
    <w:rsid w:val="00F165CF"/>
    <w:rsid w:val="00F16A3E"/>
    <w:rsid w:val="00F16C65"/>
    <w:rsid w:val="00F21291"/>
    <w:rsid w:val="00F22A8B"/>
    <w:rsid w:val="00F22D40"/>
    <w:rsid w:val="00F233FB"/>
    <w:rsid w:val="00F235D3"/>
    <w:rsid w:val="00F254D2"/>
    <w:rsid w:val="00F266F7"/>
    <w:rsid w:val="00F27A48"/>
    <w:rsid w:val="00F322FA"/>
    <w:rsid w:val="00F3332B"/>
    <w:rsid w:val="00F4229F"/>
    <w:rsid w:val="00F4253B"/>
    <w:rsid w:val="00F459ED"/>
    <w:rsid w:val="00F51323"/>
    <w:rsid w:val="00F55B21"/>
    <w:rsid w:val="00F56D8C"/>
    <w:rsid w:val="00F56DED"/>
    <w:rsid w:val="00F61BD7"/>
    <w:rsid w:val="00F648F9"/>
    <w:rsid w:val="00F655F5"/>
    <w:rsid w:val="00F657A6"/>
    <w:rsid w:val="00F722E1"/>
    <w:rsid w:val="00F72D01"/>
    <w:rsid w:val="00F73F99"/>
    <w:rsid w:val="00F769B5"/>
    <w:rsid w:val="00F778E3"/>
    <w:rsid w:val="00F8017D"/>
    <w:rsid w:val="00F85740"/>
    <w:rsid w:val="00F85AAD"/>
    <w:rsid w:val="00F903EA"/>
    <w:rsid w:val="00F909F1"/>
    <w:rsid w:val="00F91740"/>
    <w:rsid w:val="00F938DC"/>
    <w:rsid w:val="00F9631F"/>
    <w:rsid w:val="00F97F28"/>
    <w:rsid w:val="00FA1874"/>
    <w:rsid w:val="00FA6368"/>
    <w:rsid w:val="00FB103D"/>
    <w:rsid w:val="00FB5B5C"/>
    <w:rsid w:val="00FC0DDF"/>
    <w:rsid w:val="00FC10F0"/>
    <w:rsid w:val="00FC7029"/>
    <w:rsid w:val="00FC742E"/>
    <w:rsid w:val="00FD0A2B"/>
    <w:rsid w:val="00FD2DCB"/>
    <w:rsid w:val="00FD48C9"/>
    <w:rsid w:val="00FD7FB8"/>
    <w:rsid w:val="00FE0578"/>
    <w:rsid w:val="00FE2054"/>
    <w:rsid w:val="00FE38B2"/>
    <w:rsid w:val="00FE4479"/>
    <w:rsid w:val="00FE5D12"/>
    <w:rsid w:val="00FE7465"/>
    <w:rsid w:val="00FF2031"/>
    <w:rsid w:val="00FF2A84"/>
    <w:rsid w:val="00FF58E0"/>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ue,#03c"/>
    </o:shapedefaults>
    <o:shapelayout v:ext="edit">
      <o:idmap v:ext="edit" data="1"/>
    </o:shapelayout>
  </w:shapeDefaults>
  <w:decimalSymbol w:val="."/>
  <w:listSeparator w:val=","/>
  <w14:docId w14:val="4353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lsdException w:name="Date"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7C9A"/>
    <w:rPr>
      <w:rFonts w:eastAsia="Times New Roman"/>
      <w:sz w:val="22"/>
      <w:lang w:eastAsia="en-US"/>
    </w:rPr>
  </w:style>
  <w:style w:type="paragraph" w:styleId="Heading1">
    <w:name w:val="heading 1"/>
    <w:basedOn w:val="Normal"/>
    <w:next w:val="Normal"/>
    <w:link w:val="Heading1Char"/>
    <w:uiPriority w:val="9"/>
    <w:qFormat/>
    <w:rsid w:val="00F648F9"/>
    <w:pPr>
      <w:keepNext/>
      <w:numPr>
        <w:numId w:val="2"/>
      </w:numPr>
      <w:spacing w:before="240" w:after="120"/>
      <w:outlineLvl w:val="0"/>
    </w:pPr>
    <w:rPr>
      <w:b/>
      <w:color w:val="1F497D"/>
      <w:sz w:val="28"/>
      <w:szCs w:val="28"/>
      <w:lang w:val="en-US"/>
    </w:rPr>
  </w:style>
  <w:style w:type="paragraph" w:styleId="Heading2">
    <w:name w:val="heading 2"/>
    <w:basedOn w:val="Heading1"/>
    <w:next w:val="Normal"/>
    <w:link w:val="Heading2Char"/>
    <w:uiPriority w:val="9"/>
    <w:unhideWhenUsed/>
    <w:qFormat/>
    <w:rsid w:val="00F648F9"/>
    <w:pPr>
      <w:keepLines/>
      <w:numPr>
        <w:ilvl w:val="1"/>
      </w:numPr>
      <w:spacing w:before="160"/>
      <w:outlineLvl w:val="1"/>
    </w:pPr>
    <w:rPr>
      <w:bCs/>
      <w:color w:val="1F497D" w:themeColor="text2"/>
      <w:sz w:val="24"/>
      <w:szCs w:val="24"/>
    </w:rPr>
  </w:style>
  <w:style w:type="paragraph" w:styleId="Heading3">
    <w:name w:val="heading 3"/>
    <w:basedOn w:val="Heading2"/>
    <w:next w:val="Normal"/>
    <w:link w:val="Heading3Char"/>
    <w:uiPriority w:val="9"/>
    <w:unhideWhenUsed/>
    <w:qFormat/>
    <w:rsid w:val="00F648F9"/>
    <w:pPr>
      <w:numPr>
        <w:ilvl w:val="2"/>
      </w:numPr>
      <w:outlineLvl w:val="2"/>
    </w:pPr>
    <w:rPr>
      <w:rFonts w:eastAsia="Calibri"/>
      <w:bCs w:val="0"/>
      <w:i/>
      <w:sz w:val="22"/>
      <w:szCs w:val="20"/>
    </w:rPr>
  </w:style>
  <w:style w:type="paragraph" w:styleId="Heading4">
    <w:name w:val="heading 4"/>
    <w:basedOn w:val="Title"/>
    <w:next w:val="Normal"/>
    <w:link w:val="Heading4Char"/>
    <w:uiPriority w:val="9"/>
    <w:unhideWhenUsed/>
    <w:qFormat/>
    <w:rsid w:val="00C0418D"/>
    <w:pPr>
      <w:jc w:val="left"/>
      <w:outlineLvl w:val="3"/>
    </w:pPr>
  </w:style>
  <w:style w:type="paragraph" w:styleId="Heading5">
    <w:name w:val="heading 5"/>
    <w:basedOn w:val="Normal"/>
    <w:next w:val="Normal"/>
    <w:link w:val="Heading5Char"/>
    <w:uiPriority w:val="9"/>
    <w:unhideWhenUsed/>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unhideWhenUsed/>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rsid w:val="009E53EE"/>
    <w:pPr>
      <w:keepNext/>
      <w:numPr>
        <w:ilvl w:val="6"/>
        <w:numId w:val="2"/>
      </w:numPr>
      <w:tabs>
        <w:tab w:val="left" w:pos="1985"/>
        <w:tab w:val="left" w:pos="2268"/>
      </w:tabs>
      <w:overflowPunct w:val="0"/>
      <w:autoSpaceDE w:val="0"/>
      <w:autoSpaceDN w:val="0"/>
      <w:adjustRightInd w:val="0"/>
      <w:textAlignment w:val="baseline"/>
      <w:outlineLvl w:val="6"/>
    </w:pPr>
    <w:rPr>
      <w:rFonts w:ascii="Times New Roman" w:hAnsi="Times New Roman"/>
      <w:sz w:val="24"/>
    </w:rPr>
  </w:style>
  <w:style w:type="paragraph" w:styleId="Heading8">
    <w:name w:val="heading 8"/>
    <w:basedOn w:val="Normal"/>
    <w:next w:val="Normal"/>
    <w:link w:val="Heading8Char"/>
    <w:uiPriority w:val="9"/>
    <w:unhideWhenUsed/>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8F9"/>
    <w:rPr>
      <w:rFonts w:eastAsia="Times New Roman"/>
      <w:b/>
      <w:color w:val="1F497D"/>
      <w:sz w:val="28"/>
      <w:szCs w:val="28"/>
      <w:lang w:val="en-US" w:eastAsia="en-US"/>
    </w:rPr>
  </w:style>
  <w:style w:type="paragraph" w:styleId="Header">
    <w:name w:val="header"/>
    <w:basedOn w:val="Normal"/>
    <w:link w:val="HeaderChar"/>
    <w:unhideWhenUsed/>
    <w:rsid w:val="00C0418D"/>
    <w:pPr>
      <w:tabs>
        <w:tab w:val="center" w:pos="4513"/>
        <w:tab w:val="right" w:pos="9026"/>
      </w:tabs>
      <w:spacing w:before="240" w:after="240"/>
    </w:pPr>
    <w:rPr>
      <w:b/>
      <w:color w:val="1F497D" w:themeColor="text2"/>
      <w:sz w:val="36"/>
    </w:rPr>
  </w:style>
  <w:style w:type="character" w:customStyle="1" w:styleId="HeaderChar">
    <w:name w:val="Header Char"/>
    <w:link w:val="Header"/>
    <w:uiPriority w:val="99"/>
    <w:rsid w:val="00C0418D"/>
    <w:rPr>
      <w:rFonts w:eastAsia="Times New Roman"/>
      <w:b/>
      <w:color w:val="1F497D" w:themeColor="text2"/>
      <w:sz w:val="36"/>
      <w:lang w:eastAsia="en-US"/>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F648F9"/>
    <w:rPr>
      <w:rFonts w:eastAsia="Times New Roman"/>
      <w:b/>
      <w:bCs/>
      <w:color w:val="1F497D" w:themeColor="text2"/>
      <w:sz w:val="24"/>
      <w:szCs w:val="24"/>
      <w:lang w:val="en-US"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uiPriority w:val="9"/>
    <w:rsid w:val="00F648F9"/>
    <w:rPr>
      <w:b/>
      <w:i/>
      <w:color w:val="1F497D" w:themeColor="text2"/>
      <w:sz w:val="22"/>
      <w:lang w:val="en-US"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C0418D"/>
    <w:pPr>
      <w:spacing w:before="240" w:after="240"/>
      <w:jc w:val="center"/>
    </w:pPr>
    <w:rPr>
      <w:b/>
      <w:bCs/>
      <w:color w:val="1F497D" w:themeColor="text2"/>
      <w:sz w:val="36"/>
      <w:szCs w:val="24"/>
    </w:rPr>
  </w:style>
  <w:style w:type="character" w:customStyle="1" w:styleId="TitleChar">
    <w:name w:val="Title Char"/>
    <w:link w:val="Title"/>
    <w:rsid w:val="00C0418D"/>
    <w:rPr>
      <w:rFonts w:eastAsia="Times New Roman"/>
      <w:b/>
      <w:bCs/>
      <w:color w:val="1F497D" w:themeColor="text2"/>
      <w:sz w:val="36"/>
      <w:szCs w:val="24"/>
      <w:lang w:eastAsia="en-US"/>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lang w:eastAsia="ja-JP"/>
    </w:rPr>
  </w:style>
  <w:style w:type="paragraph" w:styleId="TOC1">
    <w:name w:val="toc 1"/>
    <w:basedOn w:val="Normal"/>
    <w:next w:val="Normal"/>
    <w:autoRedefine/>
    <w:uiPriority w:val="39"/>
    <w:unhideWhenUsed/>
    <w:rsid w:val="00C0418D"/>
    <w:pPr>
      <w:tabs>
        <w:tab w:val="left" w:pos="440"/>
        <w:tab w:val="right" w:leader="dot" w:pos="10194"/>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0F57A6"/>
    <w:pPr>
      <w:spacing w:before="120"/>
      <w:ind w:left="220"/>
    </w:pPr>
    <w:rPr>
      <w:rFonts w:asciiTheme="minorHAnsi" w:hAnsiTheme="minorHAnsi"/>
      <w:b/>
      <w:bCs/>
      <w:szCs w:val="22"/>
    </w:rPr>
  </w:style>
  <w:style w:type="paragraph" w:styleId="TOC3">
    <w:name w:val="toc 3"/>
    <w:basedOn w:val="Normal"/>
    <w:next w:val="Normal"/>
    <w:autoRedefine/>
    <w:uiPriority w:val="39"/>
    <w:unhideWhenUsed/>
    <w:rsid w:val="000F57A6"/>
    <w:pPr>
      <w:ind w:left="440"/>
    </w:pPr>
    <w:rPr>
      <w:rFonts w:asciiTheme="minorHAnsi" w:hAnsiTheme="minorHAns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rsid w:val="00FE38B2"/>
  </w:style>
  <w:style w:type="paragraph" w:customStyle="1" w:styleId="Style2">
    <w:name w:val="Style2"/>
    <w:basedOn w:val="Heading2"/>
    <w:link w:val="Style2Char"/>
    <w:rsid w:val="00C224AB"/>
  </w:style>
  <w:style w:type="character" w:customStyle="1" w:styleId="Style1Char">
    <w:name w:val="Style1 Char"/>
    <w:link w:val="Style1"/>
    <w:rsid w:val="00FE38B2"/>
    <w:rPr>
      <w:rFonts w:eastAsia="Times New Roman"/>
      <w:b/>
      <w:color w:val="1F497D"/>
      <w:sz w:val="28"/>
      <w:szCs w:val="28"/>
      <w:lang w:val="en-US" w:eastAsia="en-US"/>
    </w:rPr>
  </w:style>
  <w:style w:type="paragraph" w:customStyle="1" w:styleId="Style3">
    <w:name w:val="Style3"/>
    <w:basedOn w:val="Heading3"/>
    <w:link w:val="Style3Char"/>
    <w:rsid w:val="00E61A0F"/>
  </w:style>
  <w:style w:type="character" w:customStyle="1" w:styleId="Style2Char">
    <w:name w:val="Style2 Char"/>
    <w:link w:val="Style2"/>
    <w:rsid w:val="00C224AB"/>
    <w:rPr>
      <w:rFonts w:eastAsia="Times New Roman"/>
      <w:b/>
      <w:bCs/>
      <w:color w:val="1F497D" w:themeColor="text2"/>
      <w:sz w:val="24"/>
      <w:szCs w:val="24"/>
      <w:lang w:val="en-US" w:eastAsia="en-US"/>
    </w:rPr>
  </w:style>
  <w:style w:type="character" w:customStyle="1" w:styleId="Style3Char">
    <w:name w:val="Style3 Char"/>
    <w:link w:val="Style3"/>
    <w:rsid w:val="00E61A0F"/>
    <w:rPr>
      <w:b/>
      <w:i/>
      <w:color w:val="1F497D" w:themeColor="text2"/>
      <w:sz w:val="22"/>
      <w:lang w:val="en-US" w:eastAsia="en-US"/>
    </w:rPr>
  </w:style>
  <w:style w:type="paragraph" w:styleId="BodyTextIndent">
    <w:name w:val="Body Text Indent"/>
    <w:basedOn w:val="Normal"/>
    <w:link w:val="BodyTextIndentChar"/>
    <w:uiPriority w:val="99"/>
    <w:unhideWhenUsed/>
    <w:rsid w:val="00AE5415"/>
    <w:pPr>
      <w:spacing w:after="120"/>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C0418D"/>
    <w:rPr>
      <w:rFonts w:eastAsia="Times New Roman"/>
      <w:b/>
      <w:bCs/>
      <w:color w:val="1F497D" w:themeColor="text2"/>
      <w:sz w:val="36"/>
      <w:szCs w:val="24"/>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pPr>
      <w:spacing w:after="120"/>
    </w:pPr>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unhideWhenUsed/>
    <w:rsid w:val="004A2CB2"/>
    <w:pPr>
      <w:spacing w:after="120" w:line="480" w:lineRule="auto"/>
    </w:pPr>
  </w:style>
  <w:style w:type="character" w:customStyle="1" w:styleId="BodyText2Char">
    <w:name w:val="Body Text 2 Char"/>
    <w:link w:val="BodyText2"/>
    <w:uiPriority w:val="99"/>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paragraph" w:styleId="ListNumber">
    <w:name w:val="List Number"/>
    <w:basedOn w:val="Normal"/>
    <w:rsid w:val="00C27874"/>
    <w:pPr>
      <w:numPr>
        <w:numId w:val="1"/>
      </w:numPr>
    </w:pPr>
    <w:rPr>
      <w:rFonts w:ascii="Comic Sans MS" w:hAnsi="Comic Sans MS"/>
      <w:sz w:val="20"/>
      <w:szCs w:val="24"/>
    </w:rPr>
  </w:style>
  <w:style w:type="character" w:styleId="FollowedHyperlink">
    <w:name w:val="FollowedHyperlink"/>
    <w:unhideWhenUsed/>
    <w:rsid w:val="00372D56"/>
    <w:rPr>
      <w:color w:val="800080"/>
      <w:u w:val="single"/>
    </w:rPr>
  </w:style>
  <w:style w:type="paragraph" w:styleId="Index1">
    <w:name w:val="index 1"/>
    <w:basedOn w:val="Normal"/>
    <w:next w:val="Normal"/>
    <w:autoRedefine/>
    <w:uiPriority w:val="99"/>
    <w:semiHidden/>
    <w:unhideWhenUsed/>
    <w:rsid w:val="00732E8F"/>
    <w:pPr>
      <w:ind w:left="220" w:hanging="220"/>
    </w:pPr>
  </w:style>
  <w:style w:type="paragraph" w:styleId="IndexHeading">
    <w:name w:val="index heading"/>
    <w:basedOn w:val="Normal"/>
    <w:next w:val="Index1"/>
    <w:semiHidden/>
    <w:rsid w:val="00732E8F"/>
    <w:pPr>
      <w:suppressAutoHyphens/>
      <w:ind w:left="1276"/>
      <w:jc w:val="both"/>
    </w:pPr>
    <w:rPr>
      <w:rFonts w:ascii="Arial" w:hAnsi="Arial"/>
      <w:sz w:val="24"/>
    </w:rPr>
  </w:style>
  <w:style w:type="character" w:customStyle="1" w:styleId="Heading7Char">
    <w:name w:val="Heading 7 Char"/>
    <w:link w:val="Heading7"/>
    <w:rsid w:val="009E53EE"/>
    <w:rPr>
      <w:rFonts w:ascii="Times New Roman" w:eastAsia="Times New Roman" w:hAnsi="Times New Roman"/>
      <w:sz w:val="24"/>
      <w:lang w:eastAsia="en-US"/>
    </w:rPr>
  </w:style>
  <w:style w:type="paragraph" w:styleId="BlockText">
    <w:name w:val="Block Text"/>
    <w:basedOn w:val="Normal"/>
    <w:rsid w:val="009E53EE"/>
    <w:pPr>
      <w:overflowPunct w:val="0"/>
      <w:autoSpaceDE w:val="0"/>
      <w:autoSpaceDN w:val="0"/>
      <w:adjustRightInd w:val="0"/>
      <w:ind w:left="851" w:right="1700"/>
      <w:jc w:val="both"/>
      <w:textAlignment w:val="baseline"/>
    </w:pPr>
    <w:rPr>
      <w:rFonts w:ascii="Times New Roman" w:hAnsi="Times New Roman"/>
      <w:sz w:val="24"/>
    </w:rPr>
  </w:style>
  <w:style w:type="paragraph" w:customStyle="1" w:styleId="Default">
    <w:name w:val="Default"/>
    <w:rsid w:val="00681B2D"/>
    <w:pPr>
      <w:autoSpaceDE w:val="0"/>
      <w:autoSpaceDN w:val="0"/>
      <w:adjustRightInd w:val="0"/>
    </w:pPr>
    <w:rPr>
      <w:rFonts w:ascii="Frutiger 45 Light" w:hAnsi="Frutiger 45 Light" w:cs="Frutiger 45 Light"/>
      <w:color w:val="000000"/>
      <w:sz w:val="24"/>
      <w:szCs w:val="24"/>
    </w:rPr>
  </w:style>
  <w:style w:type="paragraph" w:customStyle="1" w:styleId="Pa1">
    <w:name w:val="Pa1"/>
    <w:basedOn w:val="Default"/>
    <w:next w:val="Default"/>
    <w:uiPriority w:val="99"/>
    <w:rsid w:val="00681B2D"/>
    <w:pPr>
      <w:spacing w:line="221" w:lineRule="atLeast"/>
    </w:pPr>
    <w:rPr>
      <w:rFonts w:cs="Times New Roman"/>
      <w:color w:val="auto"/>
    </w:rPr>
  </w:style>
  <w:style w:type="paragraph" w:customStyle="1" w:styleId="Pa6">
    <w:name w:val="Pa6"/>
    <w:basedOn w:val="Default"/>
    <w:next w:val="Default"/>
    <w:uiPriority w:val="99"/>
    <w:rsid w:val="00681B2D"/>
    <w:pPr>
      <w:spacing w:line="241" w:lineRule="atLeast"/>
    </w:pPr>
    <w:rPr>
      <w:rFonts w:cs="Times New Roman"/>
      <w:color w:val="auto"/>
    </w:rPr>
  </w:style>
  <w:style w:type="paragraph" w:customStyle="1" w:styleId="Pa5">
    <w:name w:val="Pa5"/>
    <w:basedOn w:val="Default"/>
    <w:next w:val="Default"/>
    <w:uiPriority w:val="99"/>
    <w:rsid w:val="00E6005E"/>
    <w:pPr>
      <w:spacing w:line="241" w:lineRule="atLeast"/>
    </w:pPr>
    <w:rPr>
      <w:rFonts w:cs="Times New Roman"/>
      <w:color w:val="auto"/>
      <w:lang w:eastAsia="en-US"/>
    </w:rPr>
  </w:style>
  <w:style w:type="paragraph" w:styleId="TOC4">
    <w:name w:val="toc 4"/>
    <w:basedOn w:val="Normal"/>
    <w:next w:val="Normal"/>
    <w:autoRedefine/>
    <w:uiPriority w:val="39"/>
    <w:unhideWhenUsed/>
    <w:rsid w:val="002F12BB"/>
    <w:pPr>
      <w:ind w:left="660"/>
    </w:pPr>
    <w:rPr>
      <w:rFonts w:asciiTheme="minorHAnsi" w:hAnsiTheme="minorHAnsi"/>
      <w:sz w:val="20"/>
    </w:rPr>
  </w:style>
  <w:style w:type="paragraph" w:styleId="TOC5">
    <w:name w:val="toc 5"/>
    <w:basedOn w:val="Normal"/>
    <w:next w:val="Normal"/>
    <w:autoRedefine/>
    <w:uiPriority w:val="39"/>
    <w:unhideWhenUsed/>
    <w:rsid w:val="002F12BB"/>
    <w:pPr>
      <w:ind w:left="880"/>
    </w:pPr>
    <w:rPr>
      <w:rFonts w:asciiTheme="minorHAnsi" w:hAnsiTheme="minorHAnsi"/>
      <w:sz w:val="20"/>
    </w:rPr>
  </w:style>
  <w:style w:type="paragraph" w:styleId="TOC6">
    <w:name w:val="toc 6"/>
    <w:basedOn w:val="Normal"/>
    <w:next w:val="Normal"/>
    <w:autoRedefine/>
    <w:uiPriority w:val="39"/>
    <w:unhideWhenUsed/>
    <w:rsid w:val="002F12BB"/>
    <w:pPr>
      <w:ind w:left="1100"/>
    </w:pPr>
    <w:rPr>
      <w:rFonts w:asciiTheme="minorHAnsi" w:hAnsiTheme="minorHAnsi"/>
      <w:sz w:val="20"/>
    </w:rPr>
  </w:style>
  <w:style w:type="paragraph" w:styleId="TOC7">
    <w:name w:val="toc 7"/>
    <w:basedOn w:val="Normal"/>
    <w:next w:val="Normal"/>
    <w:autoRedefine/>
    <w:uiPriority w:val="39"/>
    <w:unhideWhenUsed/>
    <w:rsid w:val="002F12BB"/>
    <w:pPr>
      <w:ind w:left="1320"/>
    </w:pPr>
    <w:rPr>
      <w:rFonts w:asciiTheme="minorHAnsi" w:hAnsiTheme="minorHAnsi"/>
      <w:sz w:val="20"/>
    </w:rPr>
  </w:style>
  <w:style w:type="paragraph" w:styleId="TOC8">
    <w:name w:val="toc 8"/>
    <w:basedOn w:val="Normal"/>
    <w:next w:val="Normal"/>
    <w:autoRedefine/>
    <w:uiPriority w:val="39"/>
    <w:unhideWhenUsed/>
    <w:rsid w:val="002F12BB"/>
    <w:pPr>
      <w:ind w:left="1540"/>
    </w:pPr>
    <w:rPr>
      <w:rFonts w:asciiTheme="minorHAnsi" w:hAnsiTheme="minorHAnsi"/>
      <w:sz w:val="20"/>
    </w:rPr>
  </w:style>
  <w:style w:type="paragraph" w:styleId="TOC9">
    <w:name w:val="toc 9"/>
    <w:basedOn w:val="Normal"/>
    <w:next w:val="Normal"/>
    <w:autoRedefine/>
    <w:uiPriority w:val="39"/>
    <w:unhideWhenUsed/>
    <w:rsid w:val="002F12BB"/>
    <w:pPr>
      <w:ind w:left="1760"/>
    </w:pPr>
    <w:rPr>
      <w:rFonts w:asciiTheme="minorHAnsi" w:hAnsiTheme="minorHAnsi"/>
      <w:sz w:val="20"/>
    </w:rPr>
  </w:style>
  <w:style w:type="paragraph" w:styleId="NoSpacing">
    <w:name w:val="No Spacing"/>
    <w:uiPriority w:val="1"/>
    <w:rsid w:val="00502055"/>
    <w:rPr>
      <w:rFonts w:eastAsia="Times New Roman"/>
      <w:noProof/>
      <w:sz w:val="22"/>
      <w:lang w:eastAsia="en-US"/>
    </w:rPr>
  </w:style>
  <w:style w:type="character" w:styleId="Emphasis">
    <w:name w:val="Emphasis"/>
    <w:uiPriority w:val="20"/>
    <w:qFormat/>
    <w:rsid w:val="00AF79F0"/>
    <w:rPr>
      <w:b/>
      <w:color w:val="365F91"/>
      <w:sz w:val="24"/>
      <w:szCs w:val="24"/>
    </w:rPr>
  </w:style>
  <w:style w:type="character" w:styleId="PlaceholderText">
    <w:name w:val="Placeholder Text"/>
    <w:uiPriority w:val="99"/>
    <w:semiHidden/>
    <w:rsid w:val="00AF79F0"/>
    <w:rPr>
      <w:color w:val="808080"/>
    </w:rPr>
  </w:style>
  <w:style w:type="paragraph" w:customStyle="1" w:styleId="Pa3">
    <w:name w:val="Pa3"/>
    <w:basedOn w:val="Default"/>
    <w:next w:val="Default"/>
    <w:uiPriority w:val="99"/>
    <w:rsid w:val="00AF79F0"/>
    <w:pPr>
      <w:spacing w:line="201" w:lineRule="atLeast"/>
    </w:pPr>
    <w:rPr>
      <w:rFonts w:ascii="Helvetica Neue LT" w:hAnsi="Helvetica Neue LT" w:cs="Times New Roman"/>
      <w:color w:val="auto"/>
      <w:lang w:eastAsia="en-US"/>
    </w:rPr>
  </w:style>
  <w:style w:type="character" w:customStyle="1" w:styleId="A4">
    <w:name w:val="A4"/>
    <w:uiPriority w:val="99"/>
    <w:rsid w:val="00AF79F0"/>
    <w:rPr>
      <w:color w:val="000000"/>
      <w:sz w:val="19"/>
      <w:szCs w:val="19"/>
    </w:rPr>
  </w:style>
  <w:style w:type="paragraph" w:customStyle="1" w:styleId="Pa0">
    <w:name w:val="Pa0"/>
    <w:basedOn w:val="Default"/>
    <w:next w:val="Default"/>
    <w:uiPriority w:val="99"/>
    <w:rsid w:val="00AF79F0"/>
    <w:pPr>
      <w:spacing w:line="241" w:lineRule="atLeast"/>
    </w:pPr>
    <w:rPr>
      <w:rFonts w:ascii="Arial" w:hAnsi="Arial" w:cs="Arial"/>
      <w:color w:val="auto"/>
      <w:lang w:eastAsia="en-US"/>
    </w:rPr>
  </w:style>
  <w:style w:type="character" w:customStyle="1" w:styleId="A7">
    <w:name w:val="A7"/>
    <w:uiPriority w:val="99"/>
    <w:rsid w:val="00AF79F0"/>
    <w:rPr>
      <w:color w:val="000000"/>
      <w:sz w:val="48"/>
      <w:szCs w:val="48"/>
    </w:rPr>
  </w:style>
  <w:style w:type="paragraph" w:customStyle="1" w:styleId="Pa7">
    <w:name w:val="Pa7"/>
    <w:basedOn w:val="Default"/>
    <w:next w:val="Default"/>
    <w:uiPriority w:val="99"/>
    <w:rsid w:val="00AF79F0"/>
    <w:pPr>
      <w:spacing w:line="241" w:lineRule="atLeast"/>
    </w:pPr>
    <w:rPr>
      <w:rFonts w:ascii="Arial" w:hAnsi="Arial" w:cs="Arial"/>
      <w:color w:val="auto"/>
      <w:lang w:eastAsia="en-US"/>
    </w:rPr>
  </w:style>
  <w:style w:type="character" w:customStyle="1" w:styleId="A9">
    <w:name w:val="A9"/>
    <w:uiPriority w:val="99"/>
    <w:rsid w:val="00AF79F0"/>
    <w:rPr>
      <w:color w:val="000000"/>
      <w:sz w:val="32"/>
      <w:szCs w:val="32"/>
    </w:rPr>
  </w:style>
  <w:style w:type="character" w:customStyle="1" w:styleId="UnresolvedMention">
    <w:name w:val="Unresolved Mention"/>
    <w:basedOn w:val="DefaultParagraphFont"/>
    <w:uiPriority w:val="99"/>
    <w:semiHidden/>
    <w:unhideWhenUsed/>
    <w:rsid w:val="00EC1B8A"/>
    <w:rPr>
      <w:color w:val="605E5C"/>
      <w:shd w:val="clear" w:color="auto" w:fill="E1DFDD"/>
    </w:rPr>
  </w:style>
  <w:style w:type="numbering" w:customStyle="1" w:styleId="Headings">
    <w:name w:val="Headings"/>
    <w:rsid w:val="00E277EA"/>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lsdException w:name="Date"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7C9A"/>
    <w:rPr>
      <w:rFonts w:eastAsia="Times New Roman"/>
      <w:sz w:val="22"/>
      <w:lang w:eastAsia="en-US"/>
    </w:rPr>
  </w:style>
  <w:style w:type="paragraph" w:styleId="Heading1">
    <w:name w:val="heading 1"/>
    <w:basedOn w:val="Normal"/>
    <w:next w:val="Normal"/>
    <w:link w:val="Heading1Char"/>
    <w:uiPriority w:val="9"/>
    <w:qFormat/>
    <w:rsid w:val="00F648F9"/>
    <w:pPr>
      <w:keepNext/>
      <w:numPr>
        <w:numId w:val="2"/>
      </w:numPr>
      <w:spacing w:before="240" w:after="120"/>
      <w:outlineLvl w:val="0"/>
    </w:pPr>
    <w:rPr>
      <w:b/>
      <w:color w:val="1F497D"/>
      <w:sz w:val="28"/>
      <w:szCs w:val="28"/>
      <w:lang w:val="en-US"/>
    </w:rPr>
  </w:style>
  <w:style w:type="paragraph" w:styleId="Heading2">
    <w:name w:val="heading 2"/>
    <w:basedOn w:val="Heading1"/>
    <w:next w:val="Normal"/>
    <w:link w:val="Heading2Char"/>
    <w:uiPriority w:val="9"/>
    <w:unhideWhenUsed/>
    <w:qFormat/>
    <w:rsid w:val="00F648F9"/>
    <w:pPr>
      <w:keepLines/>
      <w:numPr>
        <w:ilvl w:val="1"/>
      </w:numPr>
      <w:spacing w:before="160"/>
      <w:outlineLvl w:val="1"/>
    </w:pPr>
    <w:rPr>
      <w:bCs/>
      <w:color w:val="1F497D" w:themeColor="text2"/>
      <w:sz w:val="24"/>
      <w:szCs w:val="24"/>
    </w:rPr>
  </w:style>
  <w:style w:type="paragraph" w:styleId="Heading3">
    <w:name w:val="heading 3"/>
    <w:basedOn w:val="Heading2"/>
    <w:next w:val="Normal"/>
    <w:link w:val="Heading3Char"/>
    <w:uiPriority w:val="9"/>
    <w:unhideWhenUsed/>
    <w:qFormat/>
    <w:rsid w:val="00F648F9"/>
    <w:pPr>
      <w:numPr>
        <w:ilvl w:val="2"/>
      </w:numPr>
      <w:outlineLvl w:val="2"/>
    </w:pPr>
    <w:rPr>
      <w:rFonts w:eastAsia="Calibri"/>
      <w:bCs w:val="0"/>
      <w:i/>
      <w:sz w:val="22"/>
      <w:szCs w:val="20"/>
    </w:rPr>
  </w:style>
  <w:style w:type="paragraph" w:styleId="Heading4">
    <w:name w:val="heading 4"/>
    <w:basedOn w:val="Title"/>
    <w:next w:val="Normal"/>
    <w:link w:val="Heading4Char"/>
    <w:uiPriority w:val="9"/>
    <w:unhideWhenUsed/>
    <w:qFormat/>
    <w:rsid w:val="00C0418D"/>
    <w:pPr>
      <w:jc w:val="left"/>
      <w:outlineLvl w:val="3"/>
    </w:pPr>
  </w:style>
  <w:style w:type="paragraph" w:styleId="Heading5">
    <w:name w:val="heading 5"/>
    <w:basedOn w:val="Normal"/>
    <w:next w:val="Normal"/>
    <w:link w:val="Heading5Char"/>
    <w:uiPriority w:val="9"/>
    <w:unhideWhenUsed/>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unhideWhenUsed/>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rsid w:val="009E53EE"/>
    <w:pPr>
      <w:keepNext/>
      <w:numPr>
        <w:ilvl w:val="6"/>
        <w:numId w:val="2"/>
      </w:numPr>
      <w:tabs>
        <w:tab w:val="left" w:pos="1985"/>
        <w:tab w:val="left" w:pos="2268"/>
      </w:tabs>
      <w:overflowPunct w:val="0"/>
      <w:autoSpaceDE w:val="0"/>
      <w:autoSpaceDN w:val="0"/>
      <w:adjustRightInd w:val="0"/>
      <w:textAlignment w:val="baseline"/>
      <w:outlineLvl w:val="6"/>
    </w:pPr>
    <w:rPr>
      <w:rFonts w:ascii="Times New Roman" w:hAnsi="Times New Roman"/>
      <w:sz w:val="24"/>
    </w:rPr>
  </w:style>
  <w:style w:type="paragraph" w:styleId="Heading8">
    <w:name w:val="heading 8"/>
    <w:basedOn w:val="Normal"/>
    <w:next w:val="Normal"/>
    <w:link w:val="Heading8Char"/>
    <w:uiPriority w:val="9"/>
    <w:unhideWhenUsed/>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8F9"/>
    <w:rPr>
      <w:rFonts w:eastAsia="Times New Roman"/>
      <w:b/>
      <w:color w:val="1F497D"/>
      <w:sz w:val="28"/>
      <w:szCs w:val="28"/>
      <w:lang w:val="en-US" w:eastAsia="en-US"/>
    </w:rPr>
  </w:style>
  <w:style w:type="paragraph" w:styleId="Header">
    <w:name w:val="header"/>
    <w:basedOn w:val="Normal"/>
    <w:link w:val="HeaderChar"/>
    <w:unhideWhenUsed/>
    <w:rsid w:val="00C0418D"/>
    <w:pPr>
      <w:tabs>
        <w:tab w:val="center" w:pos="4513"/>
        <w:tab w:val="right" w:pos="9026"/>
      </w:tabs>
      <w:spacing w:before="240" w:after="240"/>
    </w:pPr>
    <w:rPr>
      <w:b/>
      <w:color w:val="1F497D" w:themeColor="text2"/>
      <w:sz w:val="36"/>
    </w:rPr>
  </w:style>
  <w:style w:type="character" w:customStyle="1" w:styleId="HeaderChar">
    <w:name w:val="Header Char"/>
    <w:link w:val="Header"/>
    <w:uiPriority w:val="99"/>
    <w:rsid w:val="00C0418D"/>
    <w:rPr>
      <w:rFonts w:eastAsia="Times New Roman"/>
      <w:b/>
      <w:color w:val="1F497D" w:themeColor="text2"/>
      <w:sz w:val="36"/>
      <w:lang w:eastAsia="en-US"/>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F648F9"/>
    <w:rPr>
      <w:rFonts w:eastAsia="Times New Roman"/>
      <w:b/>
      <w:bCs/>
      <w:color w:val="1F497D" w:themeColor="text2"/>
      <w:sz w:val="24"/>
      <w:szCs w:val="24"/>
      <w:lang w:val="en-US"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uiPriority w:val="9"/>
    <w:rsid w:val="00F648F9"/>
    <w:rPr>
      <w:b/>
      <w:i/>
      <w:color w:val="1F497D" w:themeColor="text2"/>
      <w:sz w:val="22"/>
      <w:lang w:val="en-US"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C0418D"/>
    <w:pPr>
      <w:spacing w:before="240" w:after="240"/>
      <w:jc w:val="center"/>
    </w:pPr>
    <w:rPr>
      <w:b/>
      <w:bCs/>
      <w:color w:val="1F497D" w:themeColor="text2"/>
      <w:sz w:val="36"/>
      <w:szCs w:val="24"/>
    </w:rPr>
  </w:style>
  <w:style w:type="character" w:customStyle="1" w:styleId="TitleChar">
    <w:name w:val="Title Char"/>
    <w:link w:val="Title"/>
    <w:rsid w:val="00C0418D"/>
    <w:rPr>
      <w:rFonts w:eastAsia="Times New Roman"/>
      <w:b/>
      <w:bCs/>
      <w:color w:val="1F497D" w:themeColor="text2"/>
      <w:sz w:val="36"/>
      <w:szCs w:val="24"/>
      <w:lang w:eastAsia="en-US"/>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lang w:eastAsia="ja-JP"/>
    </w:rPr>
  </w:style>
  <w:style w:type="paragraph" w:styleId="TOC1">
    <w:name w:val="toc 1"/>
    <w:basedOn w:val="Normal"/>
    <w:next w:val="Normal"/>
    <w:autoRedefine/>
    <w:uiPriority w:val="39"/>
    <w:unhideWhenUsed/>
    <w:rsid w:val="00C0418D"/>
    <w:pPr>
      <w:tabs>
        <w:tab w:val="left" w:pos="440"/>
        <w:tab w:val="right" w:leader="dot" w:pos="10194"/>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0F57A6"/>
    <w:pPr>
      <w:spacing w:before="120"/>
      <w:ind w:left="220"/>
    </w:pPr>
    <w:rPr>
      <w:rFonts w:asciiTheme="minorHAnsi" w:hAnsiTheme="minorHAnsi"/>
      <w:b/>
      <w:bCs/>
      <w:szCs w:val="22"/>
    </w:rPr>
  </w:style>
  <w:style w:type="paragraph" w:styleId="TOC3">
    <w:name w:val="toc 3"/>
    <w:basedOn w:val="Normal"/>
    <w:next w:val="Normal"/>
    <w:autoRedefine/>
    <w:uiPriority w:val="39"/>
    <w:unhideWhenUsed/>
    <w:rsid w:val="000F57A6"/>
    <w:pPr>
      <w:ind w:left="440"/>
    </w:pPr>
    <w:rPr>
      <w:rFonts w:asciiTheme="minorHAnsi" w:hAnsiTheme="minorHAns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rsid w:val="00FE38B2"/>
  </w:style>
  <w:style w:type="paragraph" w:customStyle="1" w:styleId="Style2">
    <w:name w:val="Style2"/>
    <w:basedOn w:val="Heading2"/>
    <w:link w:val="Style2Char"/>
    <w:rsid w:val="00C224AB"/>
  </w:style>
  <w:style w:type="character" w:customStyle="1" w:styleId="Style1Char">
    <w:name w:val="Style1 Char"/>
    <w:link w:val="Style1"/>
    <w:rsid w:val="00FE38B2"/>
    <w:rPr>
      <w:rFonts w:eastAsia="Times New Roman"/>
      <w:b/>
      <w:color w:val="1F497D"/>
      <w:sz w:val="28"/>
      <w:szCs w:val="28"/>
      <w:lang w:val="en-US" w:eastAsia="en-US"/>
    </w:rPr>
  </w:style>
  <w:style w:type="paragraph" w:customStyle="1" w:styleId="Style3">
    <w:name w:val="Style3"/>
    <w:basedOn w:val="Heading3"/>
    <w:link w:val="Style3Char"/>
    <w:rsid w:val="00E61A0F"/>
  </w:style>
  <w:style w:type="character" w:customStyle="1" w:styleId="Style2Char">
    <w:name w:val="Style2 Char"/>
    <w:link w:val="Style2"/>
    <w:rsid w:val="00C224AB"/>
    <w:rPr>
      <w:rFonts w:eastAsia="Times New Roman"/>
      <w:b/>
      <w:bCs/>
      <w:color w:val="1F497D" w:themeColor="text2"/>
      <w:sz w:val="24"/>
      <w:szCs w:val="24"/>
      <w:lang w:val="en-US" w:eastAsia="en-US"/>
    </w:rPr>
  </w:style>
  <w:style w:type="character" w:customStyle="1" w:styleId="Style3Char">
    <w:name w:val="Style3 Char"/>
    <w:link w:val="Style3"/>
    <w:rsid w:val="00E61A0F"/>
    <w:rPr>
      <w:b/>
      <w:i/>
      <w:color w:val="1F497D" w:themeColor="text2"/>
      <w:sz w:val="22"/>
      <w:lang w:val="en-US" w:eastAsia="en-US"/>
    </w:rPr>
  </w:style>
  <w:style w:type="paragraph" w:styleId="BodyTextIndent">
    <w:name w:val="Body Text Indent"/>
    <w:basedOn w:val="Normal"/>
    <w:link w:val="BodyTextIndentChar"/>
    <w:uiPriority w:val="99"/>
    <w:unhideWhenUsed/>
    <w:rsid w:val="00AE5415"/>
    <w:pPr>
      <w:spacing w:after="120"/>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C0418D"/>
    <w:rPr>
      <w:rFonts w:eastAsia="Times New Roman"/>
      <w:b/>
      <w:bCs/>
      <w:color w:val="1F497D" w:themeColor="text2"/>
      <w:sz w:val="36"/>
      <w:szCs w:val="24"/>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pPr>
      <w:spacing w:after="120"/>
    </w:pPr>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unhideWhenUsed/>
    <w:rsid w:val="004A2CB2"/>
    <w:pPr>
      <w:spacing w:after="120" w:line="480" w:lineRule="auto"/>
    </w:pPr>
  </w:style>
  <w:style w:type="character" w:customStyle="1" w:styleId="BodyText2Char">
    <w:name w:val="Body Text 2 Char"/>
    <w:link w:val="BodyText2"/>
    <w:uiPriority w:val="99"/>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paragraph" w:styleId="ListNumber">
    <w:name w:val="List Number"/>
    <w:basedOn w:val="Normal"/>
    <w:rsid w:val="00C27874"/>
    <w:pPr>
      <w:numPr>
        <w:numId w:val="1"/>
      </w:numPr>
    </w:pPr>
    <w:rPr>
      <w:rFonts w:ascii="Comic Sans MS" w:hAnsi="Comic Sans MS"/>
      <w:sz w:val="20"/>
      <w:szCs w:val="24"/>
    </w:rPr>
  </w:style>
  <w:style w:type="character" w:styleId="FollowedHyperlink">
    <w:name w:val="FollowedHyperlink"/>
    <w:unhideWhenUsed/>
    <w:rsid w:val="00372D56"/>
    <w:rPr>
      <w:color w:val="800080"/>
      <w:u w:val="single"/>
    </w:rPr>
  </w:style>
  <w:style w:type="paragraph" w:styleId="Index1">
    <w:name w:val="index 1"/>
    <w:basedOn w:val="Normal"/>
    <w:next w:val="Normal"/>
    <w:autoRedefine/>
    <w:uiPriority w:val="99"/>
    <w:semiHidden/>
    <w:unhideWhenUsed/>
    <w:rsid w:val="00732E8F"/>
    <w:pPr>
      <w:ind w:left="220" w:hanging="220"/>
    </w:pPr>
  </w:style>
  <w:style w:type="paragraph" w:styleId="IndexHeading">
    <w:name w:val="index heading"/>
    <w:basedOn w:val="Normal"/>
    <w:next w:val="Index1"/>
    <w:semiHidden/>
    <w:rsid w:val="00732E8F"/>
    <w:pPr>
      <w:suppressAutoHyphens/>
      <w:ind w:left="1276"/>
      <w:jc w:val="both"/>
    </w:pPr>
    <w:rPr>
      <w:rFonts w:ascii="Arial" w:hAnsi="Arial"/>
      <w:sz w:val="24"/>
    </w:rPr>
  </w:style>
  <w:style w:type="character" w:customStyle="1" w:styleId="Heading7Char">
    <w:name w:val="Heading 7 Char"/>
    <w:link w:val="Heading7"/>
    <w:rsid w:val="009E53EE"/>
    <w:rPr>
      <w:rFonts w:ascii="Times New Roman" w:eastAsia="Times New Roman" w:hAnsi="Times New Roman"/>
      <w:sz w:val="24"/>
      <w:lang w:eastAsia="en-US"/>
    </w:rPr>
  </w:style>
  <w:style w:type="paragraph" w:styleId="BlockText">
    <w:name w:val="Block Text"/>
    <w:basedOn w:val="Normal"/>
    <w:rsid w:val="009E53EE"/>
    <w:pPr>
      <w:overflowPunct w:val="0"/>
      <w:autoSpaceDE w:val="0"/>
      <w:autoSpaceDN w:val="0"/>
      <w:adjustRightInd w:val="0"/>
      <w:ind w:left="851" w:right="1700"/>
      <w:jc w:val="both"/>
      <w:textAlignment w:val="baseline"/>
    </w:pPr>
    <w:rPr>
      <w:rFonts w:ascii="Times New Roman" w:hAnsi="Times New Roman"/>
      <w:sz w:val="24"/>
    </w:rPr>
  </w:style>
  <w:style w:type="paragraph" w:customStyle="1" w:styleId="Default">
    <w:name w:val="Default"/>
    <w:rsid w:val="00681B2D"/>
    <w:pPr>
      <w:autoSpaceDE w:val="0"/>
      <w:autoSpaceDN w:val="0"/>
      <w:adjustRightInd w:val="0"/>
    </w:pPr>
    <w:rPr>
      <w:rFonts w:ascii="Frutiger 45 Light" w:hAnsi="Frutiger 45 Light" w:cs="Frutiger 45 Light"/>
      <w:color w:val="000000"/>
      <w:sz w:val="24"/>
      <w:szCs w:val="24"/>
    </w:rPr>
  </w:style>
  <w:style w:type="paragraph" w:customStyle="1" w:styleId="Pa1">
    <w:name w:val="Pa1"/>
    <w:basedOn w:val="Default"/>
    <w:next w:val="Default"/>
    <w:uiPriority w:val="99"/>
    <w:rsid w:val="00681B2D"/>
    <w:pPr>
      <w:spacing w:line="221" w:lineRule="atLeast"/>
    </w:pPr>
    <w:rPr>
      <w:rFonts w:cs="Times New Roman"/>
      <w:color w:val="auto"/>
    </w:rPr>
  </w:style>
  <w:style w:type="paragraph" w:customStyle="1" w:styleId="Pa6">
    <w:name w:val="Pa6"/>
    <w:basedOn w:val="Default"/>
    <w:next w:val="Default"/>
    <w:uiPriority w:val="99"/>
    <w:rsid w:val="00681B2D"/>
    <w:pPr>
      <w:spacing w:line="241" w:lineRule="atLeast"/>
    </w:pPr>
    <w:rPr>
      <w:rFonts w:cs="Times New Roman"/>
      <w:color w:val="auto"/>
    </w:rPr>
  </w:style>
  <w:style w:type="paragraph" w:customStyle="1" w:styleId="Pa5">
    <w:name w:val="Pa5"/>
    <w:basedOn w:val="Default"/>
    <w:next w:val="Default"/>
    <w:uiPriority w:val="99"/>
    <w:rsid w:val="00E6005E"/>
    <w:pPr>
      <w:spacing w:line="241" w:lineRule="atLeast"/>
    </w:pPr>
    <w:rPr>
      <w:rFonts w:cs="Times New Roman"/>
      <w:color w:val="auto"/>
      <w:lang w:eastAsia="en-US"/>
    </w:rPr>
  </w:style>
  <w:style w:type="paragraph" w:styleId="TOC4">
    <w:name w:val="toc 4"/>
    <w:basedOn w:val="Normal"/>
    <w:next w:val="Normal"/>
    <w:autoRedefine/>
    <w:uiPriority w:val="39"/>
    <w:unhideWhenUsed/>
    <w:rsid w:val="002F12BB"/>
    <w:pPr>
      <w:ind w:left="660"/>
    </w:pPr>
    <w:rPr>
      <w:rFonts w:asciiTheme="minorHAnsi" w:hAnsiTheme="minorHAnsi"/>
      <w:sz w:val="20"/>
    </w:rPr>
  </w:style>
  <w:style w:type="paragraph" w:styleId="TOC5">
    <w:name w:val="toc 5"/>
    <w:basedOn w:val="Normal"/>
    <w:next w:val="Normal"/>
    <w:autoRedefine/>
    <w:uiPriority w:val="39"/>
    <w:unhideWhenUsed/>
    <w:rsid w:val="002F12BB"/>
    <w:pPr>
      <w:ind w:left="880"/>
    </w:pPr>
    <w:rPr>
      <w:rFonts w:asciiTheme="minorHAnsi" w:hAnsiTheme="minorHAnsi"/>
      <w:sz w:val="20"/>
    </w:rPr>
  </w:style>
  <w:style w:type="paragraph" w:styleId="TOC6">
    <w:name w:val="toc 6"/>
    <w:basedOn w:val="Normal"/>
    <w:next w:val="Normal"/>
    <w:autoRedefine/>
    <w:uiPriority w:val="39"/>
    <w:unhideWhenUsed/>
    <w:rsid w:val="002F12BB"/>
    <w:pPr>
      <w:ind w:left="1100"/>
    </w:pPr>
    <w:rPr>
      <w:rFonts w:asciiTheme="minorHAnsi" w:hAnsiTheme="minorHAnsi"/>
      <w:sz w:val="20"/>
    </w:rPr>
  </w:style>
  <w:style w:type="paragraph" w:styleId="TOC7">
    <w:name w:val="toc 7"/>
    <w:basedOn w:val="Normal"/>
    <w:next w:val="Normal"/>
    <w:autoRedefine/>
    <w:uiPriority w:val="39"/>
    <w:unhideWhenUsed/>
    <w:rsid w:val="002F12BB"/>
    <w:pPr>
      <w:ind w:left="1320"/>
    </w:pPr>
    <w:rPr>
      <w:rFonts w:asciiTheme="minorHAnsi" w:hAnsiTheme="minorHAnsi"/>
      <w:sz w:val="20"/>
    </w:rPr>
  </w:style>
  <w:style w:type="paragraph" w:styleId="TOC8">
    <w:name w:val="toc 8"/>
    <w:basedOn w:val="Normal"/>
    <w:next w:val="Normal"/>
    <w:autoRedefine/>
    <w:uiPriority w:val="39"/>
    <w:unhideWhenUsed/>
    <w:rsid w:val="002F12BB"/>
    <w:pPr>
      <w:ind w:left="1540"/>
    </w:pPr>
    <w:rPr>
      <w:rFonts w:asciiTheme="minorHAnsi" w:hAnsiTheme="minorHAnsi"/>
      <w:sz w:val="20"/>
    </w:rPr>
  </w:style>
  <w:style w:type="paragraph" w:styleId="TOC9">
    <w:name w:val="toc 9"/>
    <w:basedOn w:val="Normal"/>
    <w:next w:val="Normal"/>
    <w:autoRedefine/>
    <w:uiPriority w:val="39"/>
    <w:unhideWhenUsed/>
    <w:rsid w:val="002F12BB"/>
    <w:pPr>
      <w:ind w:left="1760"/>
    </w:pPr>
    <w:rPr>
      <w:rFonts w:asciiTheme="minorHAnsi" w:hAnsiTheme="minorHAnsi"/>
      <w:sz w:val="20"/>
    </w:rPr>
  </w:style>
  <w:style w:type="paragraph" w:styleId="NoSpacing">
    <w:name w:val="No Spacing"/>
    <w:uiPriority w:val="1"/>
    <w:rsid w:val="00502055"/>
    <w:rPr>
      <w:rFonts w:eastAsia="Times New Roman"/>
      <w:noProof/>
      <w:sz w:val="22"/>
      <w:lang w:eastAsia="en-US"/>
    </w:rPr>
  </w:style>
  <w:style w:type="character" w:styleId="Emphasis">
    <w:name w:val="Emphasis"/>
    <w:uiPriority w:val="20"/>
    <w:qFormat/>
    <w:rsid w:val="00AF79F0"/>
    <w:rPr>
      <w:b/>
      <w:color w:val="365F91"/>
      <w:sz w:val="24"/>
      <w:szCs w:val="24"/>
    </w:rPr>
  </w:style>
  <w:style w:type="character" w:styleId="PlaceholderText">
    <w:name w:val="Placeholder Text"/>
    <w:uiPriority w:val="99"/>
    <w:semiHidden/>
    <w:rsid w:val="00AF79F0"/>
    <w:rPr>
      <w:color w:val="808080"/>
    </w:rPr>
  </w:style>
  <w:style w:type="paragraph" w:customStyle="1" w:styleId="Pa3">
    <w:name w:val="Pa3"/>
    <w:basedOn w:val="Default"/>
    <w:next w:val="Default"/>
    <w:uiPriority w:val="99"/>
    <w:rsid w:val="00AF79F0"/>
    <w:pPr>
      <w:spacing w:line="201" w:lineRule="atLeast"/>
    </w:pPr>
    <w:rPr>
      <w:rFonts w:ascii="Helvetica Neue LT" w:hAnsi="Helvetica Neue LT" w:cs="Times New Roman"/>
      <w:color w:val="auto"/>
      <w:lang w:eastAsia="en-US"/>
    </w:rPr>
  </w:style>
  <w:style w:type="character" w:customStyle="1" w:styleId="A4">
    <w:name w:val="A4"/>
    <w:uiPriority w:val="99"/>
    <w:rsid w:val="00AF79F0"/>
    <w:rPr>
      <w:color w:val="000000"/>
      <w:sz w:val="19"/>
      <w:szCs w:val="19"/>
    </w:rPr>
  </w:style>
  <w:style w:type="paragraph" w:customStyle="1" w:styleId="Pa0">
    <w:name w:val="Pa0"/>
    <w:basedOn w:val="Default"/>
    <w:next w:val="Default"/>
    <w:uiPriority w:val="99"/>
    <w:rsid w:val="00AF79F0"/>
    <w:pPr>
      <w:spacing w:line="241" w:lineRule="atLeast"/>
    </w:pPr>
    <w:rPr>
      <w:rFonts w:ascii="Arial" w:hAnsi="Arial" w:cs="Arial"/>
      <w:color w:val="auto"/>
      <w:lang w:eastAsia="en-US"/>
    </w:rPr>
  </w:style>
  <w:style w:type="character" w:customStyle="1" w:styleId="A7">
    <w:name w:val="A7"/>
    <w:uiPriority w:val="99"/>
    <w:rsid w:val="00AF79F0"/>
    <w:rPr>
      <w:color w:val="000000"/>
      <w:sz w:val="48"/>
      <w:szCs w:val="48"/>
    </w:rPr>
  </w:style>
  <w:style w:type="paragraph" w:customStyle="1" w:styleId="Pa7">
    <w:name w:val="Pa7"/>
    <w:basedOn w:val="Default"/>
    <w:next w:val="Default"/>
    <w:uiPriority w:val="99"/>
    <w:rsid w:val="00AF79F0"/>
    <w:pPr>
      <w:spacing w:line="241" w:lineRule="atLeast"/>
    </w:pPr>
    <w:rPr>
      <w:rFonts w:ascii="Arial" w:hAnsi="Arial" w:cs="Arial"/>
      <w:color w:val="auto"/>
      <w:lang w:eastAsia="en-US"/>
    </w:rPr>
  </w:style>
  <w:style w:type="character" w:customStyle="1" w:styleId="A9">
    <w:name w:val="A9"/>
    <w:uiPriority w:val="99"/>
    <w:rsid w:val="00AF79F0"/>
    <w:rPr>
      <w:color w:val="000000"/>
      <w:sz w:val="32"/>
      <w:szCs w:val="32"/>
    </w:rPr>
  </w:style>
  <w:style w:type="character" w:customStyle="1" w:styleId="UnresolvedMention">
    <w:name w:val="Unresolved Mention"/>
    <w:basedOn w:val="DefaultParagraphFont"/>
    <w:uiPriority w:val="99"/>
    <w:semiHidden/>
    <w:unhideWhenUsed/>
    <w:rsid w:val="00EC1B8A"/>
    <w:rPr>
      <w:color w:val="605E5C"/>
      <w:shd w:val="clear" w:color="auto" w:fill="E1DFDD"/>
    </w:rPr>
  </w:style>
  <w:style w:type="numbering" w:customStyle="1" w:styleId="Headings">
    <w:name w:val="Headings"/>
    <w:rsid w:val="00E277E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0801">
      <w:bodyDiv w:val="1"/>
      <w:marLeft w:val="0"/>
      <w:marRight w:val="0"/>
      <w:marTop w:val="0"/>
      <w:marBottom w:val="0"/>
      <w:divBdr>
        <w:top w:val="none" w:sz="0" w:space="0" w:color="auto"/>
        <w:left w:val="none" w:sz="0" w:space="0" w:color="auto"/>
        <w:bottom w:val="none" w:sz="0" w:space="0" w:color="auto"/>
        <w:right w:val="none" w:sz="0" w:space="0" w:color="auto"/>
      </w:divBdr>
    </w:div>
    <w:div w:id="427504998">
      <w:bodyDiv w:val="1"/>
      <w:marLeft w:val="0"/>
      <w:marRight w:val="0"/>
      <w:marTop w:val="0"/>
      <w:marBottom w:val="0"/>
      <w:divBdr>
        <w:top w:val="none" w:sz="0" w:space="0" w:color="auto"/>
        <w:left w:val="none" w:sz="0" w:space="0" w:color="auto"/>
        <w:bottom w:val="none" w:sz="0" w:space="0" w:color="auto"/>
        <w:right w:val="none" w:sz="0" w:space="0" w:color="auto"/>
      </w:divBdr>
      <w:divsChild>
        <w:div w:id="650791101">
          <w:marLeft w:val="0"/>
          <w:marRight w:val="0"/>
          <w:marTop w:val="0"/>
          <w:marBottom w:val="0"/>
          <w:divBdr>
            <w:top w:val="none" w:sz="0" w:space="0" w:color="auto"/>
            <w:left w:val="none" w:sz="0" w:space="0" w:color="auto"/>
            <w:bottom w:val="none" w:sz="0" w:space="0" w:color="auto"/>
            <w:right w:val="none" w:sz="0" w:space="0" w:color="auto"/>
          </w:divBdr>
          <w:divsChild>
            <w:div w:id="13840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1181">
          <w:marLeft w:val="0"/>
          <w:marRight w:val="0"/>
          <w:marTop w:val="0"/>
          <w:marBottom w:val="0"/>
          <w:divBdr>
            <w:top w:val="none" w:sz="0" w:space="0" w:color="auto"/>
            <w:left w:val="none" w:sz="0" w:space="0" w:color="auto"/>
            <w:bottom w:val="none" w:sz="0" w:space="0" w:color="auto"/>
            <w:right w:val="none" w:sz="0" w:space="0" w:color="auto"/>
          </w:divBdr>
          <w:divsChild>
            <w:div w:id="408624629">
              <w:marLeft w:val="0"/>
              <w:marRight w:val="0"/>
              <w:marTop w:val="0"/>
              <w:marBottom w:val="0"/>
              <w:divBdr>
                <w:top w:val="none" w:sz="0" w:space="0" w:color="auto"/>
                <w:left w:val="none" w:sz="0" w:space="0" w:color="auto"/>
                <w:bottom w:val="none" w:sz="0" w:space="0" w:color="auto"/>
                <w:right w:val="none" w:sz="0" w:space="0" w:color="auto"/>
              </w:divBdr>
            </w:div>
            <w:div w:id="1937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744">
      <w:bodyDiv w:val="1"/>
      <w:marLeft w:val="0"/>
      <w:marRight w:val="0"/>
      <w:marTop w:val="0"/>
      <w:marBottom w:val="0"/>
      <w:divBdr>
        <w:top w:val="none" w:sz="0" w:space="0" w:color="auto"/>
        <w:left w:val="none" w:sz="0" w:space="0" w:color="auto"/>
        <w:bottom w:val="none" w:sz="0" w:space="0" w:color="auto"/>
        <w:right w:val="none" w:sz="0" w:space="0" w:color="auto"/>
      </w:divBdr>
      <w:divsChild>
        <w:div w:id="690492391">
          <w:marLeft w:val="0"/>
          <w:marRight w:val="0"/>
          <w:marTop w:val="0"/>
          <w:marBottom w:val="0"/>
          <w:divBdr>
            <w:top w:val="none" w:sz="0" w:space="0" w:color="auto"/>
            <w:left w:val="none" w:sz="0" w:space="0" w:color="auto"/>
            <w:bottom w:val="none" w:sz="0" w:space="0" w:color="auto"/>
            <w:right w:val="none" w:sz="0" w:space="0" w:color="auto"/>
          </w:divBdr>
          <w:divsChild>
            <w:div w:id="426849524">
              <w:marLeft w:val="0"/>
              <w:marRight w:val="0"/>
              <w:marTop w:val="0"/>
              <w:marBottom w:val="0"/>
              <w:divBdr>
                <w:top w:val="none" w:sz="0" w:space="0" w:color="auto"/>
                <w:left w:val="none" w:sz="0" w:space="0" w:color="auto"/>
                <w:bottom w:val="none" w:sz="0" w:space="0" w:color="auto"/>
                <w:right w:val="none" w:sz="0" w:space="0" w:color="auto"/>
              </w:divBdr>
            </w:div>
            <w:div w:id="6610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0405">
      <w:bodyDiv w:val="1"/>
      <w:marLeft w:val="0"/>
      <w:marRight w:val="0"/>
      <w:marTop w:val="0"/>
      <w:marBottom w:val="0"/>
      <w:divBdr>
        <w:top w:val="none" w:sz="0" w:space="0" w:color="auto"/>
        <w:left w:val="none" w:sz="0" w:space="0" w:color="auto"/>
        <w:bottom w:val="none" w:sz="0" w:space="0" w:color="auto"/>
        <w:right w:val="none" w:sz="0" w:space="0" w:color="auto"/>
      </w:divBdr>
    </w:div>
    <w:div w:id="770198456">
      <w:bodyDiv w:val="1"/>
      <w:marLeft w:val="0"/>
      <w:marRight w:val="0"/>
      <w:marTop w:val="0"/>
      <w:marBottom w:val="0"/>
      <w:divBdr>
        <w:top w:val="none" w:sz="0" w:space="0" w:color="auto"/>
        <w:left w:val="none" w:sz="0" w:space="0" w:color="auto"/>
        <w:bottom w:val="none" w:sz="0" w:space="0" w:color="auto"/>
        <w:right w:val="none" w:sz="0" w:space="0" w:color="auto"/>
      </w:divBdr>
    </w:div>
    <w:div w:id="82366413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21136">
      <w:bodyDiv w:val="1"/>
      <w:marLeft w:val="0"/>
      <w:marRight w:val="0"/>
      <w:marTop w:val="0"/>
      <w:marBottom w:val="0"/>
      <w:divBdr>
        <w:top w:val="none" w:sz="0" w:space="0" w:color="auto"/>
        <w:left w:val="none" w:sz="0" w:space="0" w:color="auto"/>
        <w:bottom w:val="none" w:sz="0" w:space="0" w:color="auto"/>
        <w:right w:val="none" w:sz="0" w:space="0" w:color="auto"/>
      </w:divBdr>
    </w:div>
    <w:div w:id="1669399995">
      <w:bodyDiv w:val="1"/>
      <w:marLeft w:val="0"/>
      <w:marRight w:val="0"/>
      <w:marTop w:val="0"/>
      <w:marBottom w:val="0"/>
      <w:divBdr>
        <w:top w:val="none" w:sz="0" w:space="0" w:color="auto"/>
        <w:left w:val="none" w:sz="0" w:space="0" w:color="auto"/>
        <w:bottom w:val="none" w:sz="0" w:space="0" w:color="auto"/>
        <w:right w:val="none" w:sz="0" w:space="0" w:color="auto"/>
      </w:divBdr>
      <w:divsChild>
        <w:div w:id="2077438555">
          <w:marLeft w:val="0"/>
          <w:marRight w:val="0"/>
          <w:marTop w:val="0"/>
          <w:marBottom w:val="0"/>
          <w:divBdr>
            <w:top w:val="none" w:sz="0" w:space="0" w:color="auto"/>
            <w:left w:val="none" w:sz="0" w:space="0" w:color="auto"/>
            <w:bottom w:val="none" w:sz="0" w:space="0" w:color="auto"/>
            <w:right w:val="none" w:sz="0" w:space="0" w:color="auto"/>
          </w:divBdr>
          <w:divsChild>
            <w:div w:id="80566021">
              <w:marLeft w:val="0"/>
              <w:marRight w:val="0"/>
              <w:marTop w:val="0"/>
              <w:marBottom w:val="0"/>
              <w:divBdr>
                <w:top w:val="none" w:sz="0" w:space="0" w:color="auto"/>
                <w:left w:val="none" w:sz="0" w:space="0" w:color="auto"/>
                <w:bottom w:val="none" w:sz="0" w:space="0" w:color="auto"/>
                <w:right w:val="none" w:sz="0" w:space="0" w:color="auto"/>
              </w:divBdr>
            </w:div>
            <w:div w:id="20646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45226146">
      <w:bodyDiv w:val="1"/>
      <w:marLeft w:val="0"/>
      <w:marRight w:val="0"/>
      <w:marTop w:val="0"/>
      <w:marBottom w:val="0"/>
      <w:divBdr>
        <w:top w:val="none" w:sz="0" w:space="0" w:color="auto"/>
        <w:left w:val="none" w:sz="0" w:space="0" w:color="auto"/>
        <w:bottom w:val="none" w:sz="0" w:space="0" w:color="auto"/>
        <w:right w:val="none" w:sz="0" w:space="0" w:color="auto"/>
      </w:divBdr>
    </w:div>
    <w:div w:id="1807237724">
      <w:bodyDiv w:val="1"/>
      <w:marLeft w:val="0"/>
      <w:marRight w:val="0"/>
      <w:marTop w:val="0"/>
      <w:marBottom w:val="0"/>
      <w:divBdr>
        <w:top w:val="none" w:sz="0" w:space="0" w:color="auto"/>
        <w:left w:val="none" w:sz="0" w:space="0" w:color="auto"/>
        <w:bottom w:val="none" w:sz="0" w:space="0" w:color="auto"/>
        <w:right w:val="none" w:sz="0" w:space="0" w:color="auto"/>
      </w:divBdr>
    </w:div>
    <w:div w:id="1896967625">
      <w:bodyDiv w:val="1"/>
      <w:marLeft w:val="0"/>
      <w:marRight w:val="0"/>
      <w:marTop w:val="0"/>
      <w:marBottom w:val="0"/>
      <w:divBdr>
        <w:top w:val="none" w:sz="0" w:space="0" w:color="auto"/>
        <w:left w:val="none" w:sz="0" w:space="0" w:color="auto"/>
        <w:bottom w:val="none" w:sz="0" w:space="0" w:color="auto"/>
        <w:right w:val="none" w:sz="0" w:space="0" w:color="auto"/>
      </w:divBdr>
    </w:div>
    <w:div w:id="1965501729">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www.gov.uk/guidance/local-restriction-tiers-what-you-need-to-know" TargetMode="External"/><Relationship Id="rId39" Type="http://schemas.openxmlformats.org/officeDocument/2006/relationships/hyperlink" Target="https://swgfl.org.uk/resources/safe-remote-learning/video-conferencing-for-kids-safeguarding-and-privacy-overview/" TargetMode="External"/><Relationship Id="rId21" Type="http://schemas.openxmlformats.org/officeDocument/2006/relationships/hyperlink" Target="https://assets.publishing.service.gov.uk/government/uploads/system/uploads/attachment_data/file/948630/Contingency_framework_implementation_guidance.pdf" TargetMode="External"/><Relationship Id="rId34" Type="http://schemas.openxmlformats.org/officeDocument/2006/relationships/hyperlink" Target="https://get-help-with-tech.education.gov.uk/about-increasing-mobile-data" TargetMode="External"/><Relationship Id="rId42" Type="http://schemas.openxmlformats.org/officeDocument/2006/relationships/hyperlink" Target="https://swgfl.org.uk/magazine/covid-19-expectations-and-effects-on-children-online/" TargetMode="External"/><Relationship Id="rId47" Type="http://schemas.openxmlformats.org/officeDocument/2006/relationships/hyperlink" Target="https://coronavirus.lgfl.net/safeguarding" TargetMode="External"/><Relationship Id="rId50" Type="http://schemas.openxmlformats.org/officeDocument/2006/relationships/hyperlink" Target="https://www.ncsc.gov.uk/cyberaware" TargetMode="External"/><Relationship Id="rId55" Type="http://schemas.openxmlformats.org/officeDocument/2006/relationships/hyperlink" Target="https://reportharmfulcontent.com/" TargetMode="External"/><Relationship Id="rId63" Type="http://schemas.openxmlformats.org/officeDocument/2006/relationships/hyperlink" Target="https://www.ofcom.org.uk/research-and-data/media-literacy-research/coronavirus-resources" TargetMode="External"/><Relationship Id="rId68" Type="http://schemas.openxmlformats.org/officeDocument/2006/relationships/hyperlink" Target="https://beta.support.xbox.com/help/family-online-safety/browse" TargetMode="External"/><Relationship Id="rId76" Type="http://schemas.openxmlformats.org/officeDocument/2006/relationships/hyperlink" Target="https://dtled.org/" TargetMode="External"/><Relationship Id="rId84" Type="http://schemas.openxmlformats.org/officeDocument/2006/relationships/hyperlink" Target="https://www.gov.uk/government/publications/keeping-children-safe-in-education--2" TargetMode="External"/><Relationship Id="rId89" Type="http://schemas.openxmlformats.org/officeDocument/2006/relationships/hyperlink" Target="https://www.gov.uk/government/publications/coronavirus-covid-19-contingency-framework-for-education-and-childcare-settings" TargetMode="External"/><Relationship Id="rId7" Type="http://schemas.openxmlformats.org/officeDocument/2006/relationships/footnotes" Target="footnotes.xml"/><Relationship Id="rId7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92" Type="http://schemas.openxmlformats.org/officeDocument/2006/relationships/hyperlink" Target="https://www.gov.uk/government/publications/remote-education-temporary-continuity-direction-explanatory-note" TargetMode="External"/><Relationship Id="rId2" Type="http://schemas.openxmlformats.org/officeDocument/2006/relationships/numbering" Target="numbering.xml"/><Relationship Id="rId16" Type="http://schemas.openxmlformats.org/officeDocument/2006/relationships/hyperlink" Target="https://www.gov.uk/government/publications/use-of-the-nhs-covid-19-app-in-schools-and-further-education-colleges/use-of-the-nhs-covid-19-app-in-schools-and-further-education-colleges" TargetMode="External"/><Relationship Id="rId29" Type="http://schemas.openxmlformats.org/officeDocument/2006/relationships/hyperlink" Target="https://learning.nspcc.org.uk/news/2020/may/online-safety-during-coronavirus" TargetMode="External"/><Relationship Id="rId11" Type="http://schemas.openxmlformats.org/officeDocument/2006/relationships/footer" Target="footer2.xml"/><Relationship Id="rId24" Type="http://schemas.openxmlformats.org/officeDocument/2006/relationships/hyperlink" Target="https://www.gov.uk/government/publications/containing-and-managing-local-coronavirus-covid-19-outbreaks/covid-19-contain-framework-a-guide-for-local-decision-makers" TargetMode="External"/><Relationship Id="rId32" Type="http://schemas.openxmlformats.org/officeDocument/2006/relationships/hyperlink" Target="https://www.gov.uk/guidance/get-laptops-and-tablets-for-children-who-cannot-attend-school-due-to-coronavirus-covid-19" TargetMode="External"/><Relationship Id="rId37" Type="http://schemas.openxmlformats.org/officeDocument/2006/relationships/hyperlink" Target="https://www.gov.uk/government/publications/coronavirus-covid-19-online-education-resources" TargetMode="External"/><Relationship Id="rId40" Type="http://schemas.openxmlformats.org/officeDocument/2006/relationships/hyperlink" Target="https://www.gov.uk/guidance/remote-education-during-coronavirus-covid-19" TargetMode="External"/><Relationship Id="rId45" Type="http://schemas.openxmlformats.org/officeDocument/2006/relationships/hyperlink" Target="file:///C:\covid-19\safeguard-and-support-pupils\safeguarding-while-teaching\remote-teaching-safeguarding-pupils-and-staff\%3fmarker=content-body" TargetMode="External"/><Relationship Id="rId53" Type="http://schemas.openxmlformats.org/officeDocument/2006/relationships/hyperlink" Target="https://www.internetmatters.org/parental-controls/" TargetMode="External"/><Relationship Id="rId58" Type="http://schemas.openxmlformats.org/officeDocument/2006/relationships/hyperlink" Target="mailto:report@phishing.gov.uk" TargetMode="External"/><Relationship Id="rId66" Type="http://schemas.openxmlformats.org/officeDocument/2006/relationships/hyperlink" Target="https://support.apple.com/en-gb/HT208982" TargetMode="External"/><Relationship Id="rId74" Type="http://schemas.openxmlformats.org/officeDocument/2006/relationships/hyperlink" Target="https://www.childnet.com/parents-and-carers" TargetMode="External"/><Relationship Id="rId79" Type="http://schemas.openxmlformats.org/officeDocument/2006/relationships/hyperlink" Target="https://parentzone.org.uk/article/critical-thinking-online-parents-guide" TargetMode="External"/><Relationship Id="rId87"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settings" Target="settings.xml"/><Relationship Id="rId61" Type="http://schemas.openxmlformats.org/officeDocument/2006/relationships/hyperlink" Target="https://www.newsguardtech.com/bt-redeem/" TargetMode="External"/><Relationship Id="rId82" Type="http://schemas.openxmlformats.org/officeDocument/2006/relationships/hyperlink" Target="https://www.ncsc.gov.uk/guidance/video-conferencing-services-using-them-securely" TargetMode="External"/><Relationship Id="rId90" Type="http://schemas.openxmlformats.org/officeDocument/2006/relationships/hyperlink" Target="https://assets.publishing.service.gov.uk/government/uploads/system/uploads/attachment_data/file/948630/Contingency_framework_implementation_guidance.pdf" TargetMode="External"/><Relationship Id="rId95" Type="http://schemas.openxmlformats.org/officeDocument/2006/relationships/fontTable" Target="fontTable.xml"/><Relationship Id="rId19" Type="http://schemas.openxmlformats.org/officeDocument/2006/relationships/hyperlink" Target="https://www.gov.uk/government/publications/coronavirus-covid-19-maintaining-further-education-provision/what-fe-colleges-and-providers-will-need-to-do-from-the-start-of-the-2020-autumn-term" TargetMode="External"/><Relationship Id="rId14"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2"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27" Type="http://schemas.openxmlformats.org/officeDocument/2006/relationships/hyperlink" Target="https://www.gov.uk/government/organisations/uk-council-for-internet-safety" TargetMode="External"/><Relationship Id="rId30" Type="http://schemas.openxmlformats.org/officeDocument/2006/relationships/hyperlink" Target="https://www.gov.uk/guidance/get-help-with-technology-for-remote-education-during-coronavirus-covid-19" TargetMode="External"/><Relationship Id="rId35" Type="http://schemas.openxmlformats.org/officeDocument/2006/relationships/hyperlink" Target="https://www.familyfund.org.uk/" TargetMode="External"/><Relationship Id="rId43" Type="http://schemas.openxmlformats.org/officeDocument/2006/relationships/hyperlink" Target="https://www.gov.uk/government/publications/covid-19-safeguarding-in-schools-colleges-and-other-providers" TargetMode="External"/><Relationship Id="rId48" Type="http://schemas.openxmlformats.org/officeDocument/2006/relationships/hyperlink" Target="https://learning.nspcc.org.uk/news/2020/march/undertaking-remote-teaching-safely" TargetMode="External"/><Relationship Id="rId56" Type="http://schemas.openxmlformats.org/officeDocument/2006/relationships/hyperlink" Target="https://swgfl.org.uk/magazine/swgfl-cyber-security-advice-during-coronavirus/" TargetMode="External"/><Relationship Id="rId64" Type="http://schemas.openxmlformats.org/officeDocument/2006/relationships/hyperlink" Target="https://fullfact.org/" TargetMode="External"/><Relationship Id="rId69" Type="http://schemas.openxmlformats.org/officeDocument/2006/relationships/hyperlink" Target="https://support.playstation.com/s/article/PS4-Parental-Controls?language=en_US" TargetMode="External"/><Relationship Id="rId77" Type="http://schemas.openxmlformats.org/officeDocument/2006/relationships/hyperlink" Target="https://www.gov.uk/government/publications/preventing-and-tackling-bullying" TargetMode="External"/><Relationship Id="rId8" Type="http://schemas.openxmlformats.org/officeDocument/2006/relationships/endnotes" Target="endnotes.xml"/><Relationship Id="rId51" Type="http://schemas.openxmlformats.org/officeDocument/2006/relationships/hyperlink" Target="https://www.ncsc.gov.uk/cyberaware/home" TargetMode="External"/><Relationship Id="rId72" Type="http://schemas.openxmlformats.org/officeDocument/2006/relationships/hyperlink" Target="https://assets.publishing.service.gov.uk/government/uploads/system/uploads/attachment_data/file/777026/UK_CMO_commentary_on_screentime_and_social_media_map_of_reviews.pdf" TargetMode="External"/><Relationship Id="rId80" Type="http://schemas.openxmlformats.org/officeDocument/2006/relationships/hyperlink" Target="https://www.childnet.com/parents-and-carers/hot-topics/critical-thinking/how-can-i-help-my-child-develop-their-critical-thinking-skills" TargetMode="External"/><Relationship Id="rId85" Type="http://schemas.openxmlformats.org/officeDocument/2006/relationships/hyperlink" Target="https://www.gov.uk/guidance/remote-education-webinars" TargetMode="External"/><Relationship Id="rId93" Type="http://schemas.openxmlformats.org/officeDocument/2006/relationships/hyperlink" Target="https://www.gov.uk/government/publications/providing-remote-education-information-to-parents-template" TargetMode="External"/><Relationship Id="rId3" Type="http://schemas.openxmlformats.org/officeDocument/2006/relationships/styles" Target="styl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covid19.nhs.uk/" TargetMode="External"/><Relationship Id="rId25" Type="http://schemas.openxmlformats.org/officeDocument/2006/relationships/hyperlink" Target="https://www.gov.uk/guidance/local-restriction-tiers-what-you-need-to-know" TargetMode="External"/><Relationship Id="rId33" Type="http://schemas.openxmlformats.org/officeDocument/2006/relationships/hyperlink" Target="https://get-help-with-tech.education.gov.uk/about-bt-wifi" TargetMode="External"/><Relationship Id="rId38" Type="http://schemas.openxmlformats.org/officeDocument/2006/relationships/hyperlink" Target="https://www.gov.uk/government/publications/coronavirus-covid-19-keeping-children-safe-online/coronavirus-covid-19-support-for-parents-and-carers-to-keep-children-safe-online" TargetMode="External"/><Relationship Id="rId46" Type="http://schemas.openxmlformats.org/officeDocument/2006/relationships/hyperlink" Target="https://swgfl.org.uk/resources/safe-remote-learning" TargetMode="External"/><Relationship Id="rId59" Type="http://schemas.openxmlformats.org/officeDocument/2006/relationships/hyperlink" Target="https://www.actionfraud.police.uk/" TargetMode="External"/><Relationship Id="rId67" Type="http://schemas.openxmlformats.org/officeDocument/2006/relationships/hyperlink" Target="https://families.google.com/intl/en_uk/familylink/" TargetMode="External"/><Relationship Id="rId20"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41" Type="http://schemas.openxmlformats.org/officeDocument/2006/relationships/hyperlink" Target="https://www.gov.uk/guidance/remote-education-practice-for-schools-during-coronavirus-covid-19" TargetMode="External"/><Relationship Id="rId54" Type="http://schemas.openxmlformats.org/officeDocument/2006/relationships/hyperlink" Target="https://www.saferinternet.org.uk/advice-centre/parents-and-carers/parental-controls-offered-your-home-internet-provider" TargetMode="External"/><Relationship Id="rId62" Type="http://schemas.openxmlformats.org/officeDocument/2006/relationships/hyperlink" Target="https://www.newsguardtech.com/free/" TargetMode="External"/><Relationship Id="rId70" Type="http://schemas.openxmlformats.org/officeDocument/2006/relationships/hyperlink" Target="https://www.nintendo.co.uk/Nintendo-Switch-Family/Nintendo-Switch-Parental-Controls/Nintendo-Switch-Parental-Controls-1183145.html" TargetMode="External"/><Relationship Id="rId75" Type="http://schemas.openxmlformats.org/officeDocument/2006/relationships/hyperlink" Target="https://www.childnet.com/parents-and-carers/hot-topics/keeping-young-children-safe-online" TargetMode="External"/><Relationship Id="rId83" Type="http://schemas.openxmlformats.org/officeDocument/2006/relationships/hyperlink" Target="https://www.gov.uk/guidance/safeguarding-and-remote-education-during-coronavirus-covid-19" TargetMode="External"/><Relationship Id="rId88" Type="http://schemas.openxmlformats.org/officeDocument/2006/relationships/hyperlink" Target="https://www.gov.uk/guidance/adapting-teaching-practice-for-remote-education" TargetMode="External"/><Relationship Id="rId91" Type="http://schemas.openxmlformats.org/officeDocument/2006/relationships/hyperlink" Target="https://www.gov.uk/guidance/covid-19-staying-safe-onlin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vid19.nhs.uk/pdf/introducing-the-app.pdf" TargetMode="External"/><Relationship Id="rId23" Type="http://schemas.openxmlformats.org/officeDocument/2006/relationships/hyperlink" Target="https://assets.publishing.service.gov.uk/government/uploads/system/uploads/attachment_data/file/948630/Contingency_framework_implementation_guidance.pdf" TargetMode="External"/><Relationship Id="rId28" Type="http://schemas.openxmlformats.org/officeDocument/2006/relationships/hyperlink" Target="https://www.saferinternet.org.uk/advice-centre/teachers-and-school-staff/dfe-laptops-disadvantaged-children-programme" TargetMode="External"/><Relationship Id="rId36" Type="http://schemas.openxmlformats.org/officeDocument/2006/relationships/hyperlink" Target="https://www.gov.uk/1619-bursary-fund" TargetMode="External"/><Relationship Id="rId49" Type="http://schemas.openxmlformats.org/officeDocument/2006/relationships/hyperlink" Target="https://www.ncsc.gov.uk/guidance/smart-devices-in-the-home" TargetMode="External"/><Relationship Id="rId57" Type="http://schemas.openxmlformats.org/officeDocument/2006/relationships/hyperlink" Target="https://www.gov.uk/government/publications/coronavirus-covid-19-fraud-and-cyber-crime" TargetMode="External"/><Relationship Id="rId10" Type="http://schemas.openxmlformats.org/officeDocument/2006/relationships/footer" Target="footer1.xml"/><Relationship Id="rId31" Type="http://schemas.openxmlformats.org/officeDocument/2006/relationships/hyperlink" Target="https://swgfl.org.uk/resources/safe-remote-learning/dfe-laptops-for-disadvantaged-children-primary/?utm_medium=print&amp;utm_source=dfe&amp;utm_campaign=laptop" TargetMode="External"/><Relationship Id="rId44" Type="http://schemas.openxmlformats.org/officeDocument/2006/relationships/hyperlink" Target="https://www.gov.uk/guidance/safeguarding-and-remote-education-during-coronavirus-covid-19" TargetMode="External"/><Relationship Id="rId52" Type="http://schemas.openxmlformats.org/officeDocument/2006/relationships/hyperlink" Target="https://www.ncsc.gov.uk/cyberaware" TargetMode="External"/><Relationship Id="rId60" Type="http://schemas.openxmlformats.org/officeDocument/2006/relationships/hyperlink" Target="https://sharechecklist.gov.uk/" TargetMode="External"/><Relationship Id="rId65" Type="http://schemas.openxmlformats.org/officeDocument/2006/relationships/hyperlink" Target="http://www.gov.uk/coronavirus" TargetMode="External"/><Relationship Id="rId73" Type="http://schemas.openxmlformats.org/officeDocument/2006/relationships/hyperlink" Target="https://www.gov.uk/government/publications/child-safety-online-a-practical-guide-for-parents-and-carers" TargetMode="External"/><Relationship Id="rId78" Type="http://schemas.openxmlformats.org/officeDocument/2006/relationships/hyperlink" Target="https://www.gov.uk/government/publications/coronavirus-covid-19-keeping-children-safe-online/coronavirus-covid-19-support-for-parents-and-carers-to-keep-children-safe-online" TargetMode="External"/><Relationship Id="rId81" Type="http://schemas.openxmlformats.org/officeDocument/2006/relationships/hyperlink" Target="https://www.ncsc.gov.uk/guidance/video-conferencing-services-security-guidance-organisations" TargetMode="External"/><Relationship Id="rId86" Type="http://schemas.openxmlformats.org/officeDocument/2006/relationships/hyperlink" Target="https://www.gov.uk/government/publications/remote-education-good-practice/remote-education-good-practice" TargetMode="External"/><Relationship Id="rId9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C936-133E-4293-88CD-6B5790DB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6201</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41471</CharactersWithSpaces>
  <SharedDoc>false</SharedDoc>
  <HLinks>
    <vt:vector size="792" baseType="variant">
      <vt:variant>
        <vt:i4>851981</vt:i4>
      </vt:variant>
      <vt:variant>
        <vt:i4>741</vt:i4>
      </vt:variant>
      <vt:variant>
        <vt:i4>0</vt:i4>
      </vt:variant>
      <vt:variant>
        <vt:i4>5</vt:i4>
      </vt:variant>
      <vt:variant>
        <vt:lpwstr>http://www.kymallanhsc.co.uk/</vt:lpwstr>
      </vt:variant>
      <vt:variant>
        <vt:lpwstr/>
      </vt:variant>
      <vt:variant>
        <vt:i4>2293824</vt:i4>
      </vt:variant>
      <vt:variant>
        <vt:i4>738</vt:i4>
      </vt:variant>
      <vt:variant>
        <vt:i4>0</vt:i4>
      </vt:variant>
      <vt:variant>
        <vt:i4>5</vt:i4>
      </vt:variant>
      <vt:variant>
        <vt:lpwstr>mailto:kym@kymallhsc.co.uk</vt:lpwstr>
      </vt:variant>
      <vt:variant>
        <vt:lpwstr/>
      </vt:variant>
      <vt:variant>
        <vt:i4>6029334</vt:i4>
      </vt:variant>
      <vt:variant>
        <vt:i4>735</vt:i4>
      </vt:variant>
      <vt:variant>
        <vt:i4>0</vt:i4>
      </vt:variant>
      <vt:variant>
        <vt:i4>5</vt:i4>
      </vt:variant>
      <vt:variant>
        <vt:lpwstr>http://www.hse.gov.uk/pubns/priced/hsg151.pdf</vt:lpwstr>
      </vt:variant>
      <vt:variant>
        <vt:lpwstr/>
      </vt:variant>
      <vt:variant>
        <vt:i4>2949153</vt:i4>
      </vt:variant>
      <vt:variant>
        <vt:i4>732</vt:i4>
      </vt:variant>
      <vt:variant>
        <vt:i4>0</vt:i4>
      </vt:variant>
      <vt:variant>
        <vt:i4>5</vt:i4>
      </vt:variant>
      <vt:variant>
        <vt:lpwstr>http://www.kymallanhsc.co.uk/Document/Download/2931</vt:lpwstr>
      </vt:variant>
      <vt:variant>
        <vt:lpwstr/>
      </vt:variant>
      <vt:variant>
        <vt:i4>6029342</vt:i4>
      </vt:variant>
      <vt:variant>
        <vt:i4>729</vt:i4>
      </vt:variant>
      <vt:variant>
        <vt:i4>0</vt:i4>
      </vt:variant>
      <vt:variant>
        <vt:i4>5</vt:i4>
      </vt:variant>
      <vt:variant>
        <vt:lpwstr>http://www.hse.gov.uk/pubns/priced/hsg159.pdf</vt:lpwstr>
      </vt:variant>
      <vt:variant>
        <vt:lpwstr/>
      </vt:variant>
      <vt:variant>
        <vt:i4>131096</vt:i4>
      </vt:variant>
      <vt:variant>
        <vt:i4>726</vt:i4>
      </vt:variant>
      <vt:variant>
        <vt:i4>0</vt:i4>
      </vt:variant>
      <vt:variant>
        <vt:i4>5</vt:i4>
      </vt:variant>
      <vt:variant>
        <vt:lpwstr>http://www.hse.gov.uk/pubns/priced/hsg47.pdf</vt:lpwstr>
      </vt:variant>
      <vt:variant>
        <vt:lpwstr/>
      </vt:variant>
      <vt:variant>
        <vt:i4>5963867</vt:i4>
      </vt:variant>
      <vt:variant>
        <vt:i4>723</vt:i4>
      </vt:variant>
      <vt:variant>
        <vt:i4>0</vt:i4>
      </vt:variant>
      <vt:variant>
        <vt:i4>5</vt:i4>
      </vt:variant>
      <vt:variant>
        <vt:lpwstr>http://www.electricalsafetyregister.com/</vt:lpwstr>
      </vt:variant>
      <vt:variant>
        <vt:lpwstr/>
      </vt:variant>
      <vt:variant>
        <vt:i4>2687083</vt:i4>
      </vt:variant>
      <vt:variant>
        <vt:i4>720</vt:i4>
      </vt:variant>
      <vt:variant>
        <vt:i4>0</vt:i4>
      </vt:variant>
      <vt:variant>
        <vt:i4>5</vt:i4>
      </vt:variant>
      <vt:variant>
        <vt:lpwstr>http://shop.bsigroup.com/forms/PASs/PAS-91-2013</vt:lpwstr>
      </vt:variant>
      <vt:variant>
        <vt:lpwstr/>
      </vt:variant>
      <vt:variant>
        <vt:i4>4587531</vt:i4>
      </vt:variant>
      <vt:variant>
        <vt:i4>717</vt:i4>
      </vt:variant>
      <vt:variant>
        <vt:i4>0</vt:i4>
      </vt:variant>
      <vt:variant>
        <vt:i4>5</vt:i4>
      </vt:variant>
      <vt:variant>
        <vt:lpwstr>http://www.constructionline.co.uk/static/</vt:lpwstr>
      </vt:variant>
      <vt:variant>
        <vt:lpwstr/>
      </vt:variant>
      <vt:variant>
        <vt:i4>3276909</vt:i4>
      </vt:variant>
      <vt:variant>
        <vt:i4>714</vt:i4>
      </vt:variant>
      <vt:variant>
        <vt:i4>0</vt:i4>
      </vt:variant>
      <vt:variant>
        <vt:i4>5</vt:i4>
      </vt:variant>
      <vt:variant>
        <vt:lpwstr>http://www.chas.co.uk/</vt:lpwstr>
      </vt:variant>
      <vt:variant>
        <vt:lpwstr/>
      </vt:variant>
      <vt:variant>
        <vt:i4>2621486</vt:i4>
      </vt:variant>
      <vt:variant>
        <vt:i4>711</vt:i4>
      </vt:variant>
      <vt:variant>
        <vt:i4>0</vt:i4>
      </vt:variant>
      <vt:variant>
        <vt:i4>5</vt:i4>
      </vt:variant>
      <vt:variant>
        <vt:lpwstr>http://www.ssip.org.uk/</vt:lpwstr>
      </vt:variant>
      <vt:variant>
        <vt:lpwstr/>
      </vt:variant>
      <vt:variant>
        <vt:i4>6029335</vt:i4>
      </vt:variant>
      <vt:variant>
        <vt:i4>708</vt:i4>
      </vt:variant>
      <vt:variant>
        <vt:i4>0</vt:i4>
      </vt:variant>
      <vt:variant>
        <vt:i4>5</vt:i4>
      </vt:variant>
      <vt:variant>
        <vt:lpwstr>http://www.hse.gov.uk/pubns/priced/hsg150.pdf</vt:lpwstr>
      </vt:variant>
      <vt:variant>
        <vt:lpwstr/>
      </vt:variant>
      <vt:variant>
        <vt:i4>6029342</vt:i4>
      </vt:variant>
      <vt:variant>
        <vt:i4>705</vt:i4>
      </vt:variant>
      <vt:variant>
        <vt:i4>0</vt:i4>
      </vt:variant>
      <vt:variant>
        <vt:i4>5</vt:i4>
      </vt:variant>
      <vt:variant>
        <vt:lpwstr>http://www.hse.gov.uk/pubns/priced/hsg159.pdf</vt:lpwstr>
      </vt:variant>
      <vt:variant>
        <vt:lpwstr/>
      </vt:variant>
      <vt:variant>
        <vt:i4>1048638</vt:i4>
      </vt:variant>
      <vt:variant>
        <vt:i4>698</vt:i4>
      </vt:variant>
      <vt:variant>
        <vt:i4>0</vt:i4>
      </vt:variant>
      <vt:variant>
        <vt:i4>5</vt:i4>
      </vt:variant>
      <vt:variant>
        <vt:lpwstr/>
      </vt:variant>
      <vt:variant>
        <vt:lpwstr>_Toc419453613</vt:lpwstr>
      </vt:variant>
      <vt:variant>
        <vt:i4>1048638</vt:i4>
      </vt:variant>
      <vt:variant>
        <vt:i4>692</vt:i4>
      </vt:variant>
      <vt:variant>
        <vt:i4>0</vt:i4>
      </vt:variant>
      <vt:variant>
        <vt:i4>5</vt:i4>
      </vt:variant>
      <vt:variant>
        <vt:lpwstr/>
      </vt:variant>
      <vt:variant>
        <vt:lpwstr>_Toc419453612</vt:lpwstr>
      </vt:variant>
      <vt:variant>
        <vt:i4>1048638</vt:i4>
      </vt:variant>
      <vt:variant>
        <vt:i4>686</vt:i4>
      </vt:variant>
      <vt:variant>
        <vt:i4>0</vt:i4>
      </vt:variant>
      <vt:variant>
        <vt:i4>5</vt:i4>
      </vt:variant>
      <vt:variant>
        <vt:lpwstr/>
      </vt:variant>
      <vt:variant>
        <vt:lpwstr>_Toc419453611</vt:lpwstr>
      </vt:variant>
      <vt:variant>
        <vt:i4>1048638</vt:i4>
      </vt:variant>
      <vt:variant>
        <vt:i4>680</vt:i4>
      </vt:variant>
      <vt:variant>
        <vt:i4>0</vt:i4>
      </vt:variant>
      <vt:variant>
        <vt:i4>5</vt:i4>
      </vt:variant>
      <vt:variant>
        <vt:lpwstr/>
      </vt:variant>
      <vt:variant>
        <vt:lpwstr>_Toc419453610</vt:lpwstr>
      </vt:variant>
      <vt:variant>
        <vt:i4>1114174</vt:i4>
      </vt:variant>
      <vt:variant>
        <vt:i4>674</vt:i4>
      </vt:variant>
      <vt:variant>
        <vt:i4>0</vt:i4>
      </vt:variant>
      <vt:variant>
        <vt:i4>5</vt:i4>
      </vt:variant>
      <vt:variant>
        <vt:lpwstr/>
      </vt:variant>
      <vt:variant>
        <vt:lpwstr>_Toc419453609</vt:lpwstr>
      </vt:variant>
      <vt:variant>
        <vt:i4>1114174</vt:i4>
      </vt:variant>
      <vt:variant>
        <vt:i4>668</vt:i4>
      </vt:variant>
      <vt:variant>
        <vt:i4>0</vt:i4>
      </vt:variant>
      <vt:variant>
        <vt:i4>5</vt:i4>
      </vt:variant>
      <vt:variant>
        <vt:lpwstr/>
      </vt:variant>
      <vt:variant>
        <vt:lpwstr>_Toc419453608</vt:lpwstr>
      </vt:variant>
      <vt:variant>
        <vt:i4>1114174</vt:i4>
      </vt:variant>
      <vt:variant>
        <vt:i4>662</vt:i4>
      </vt:variant>
      <vt:variant>
        <vt:i4>0</vt:i4>
      </vt:variant>
      <vt:variant>
        <vt:i4>5</vt:i4>
      </vt:variant>
      <vt:variant>
        <vt:lpwstr/>
      </vt:variant>
      <vt:variant>
        <vt:lpwstr>_Toc419453607</vt:lpwstr>
      </vt:variant>
      <vt:variant>
        <vt:i4>1114174</vt:i4>
      </vt:variant>
      <vt:variant>
        <vt:i4>656</vt:i4>
      </vt:variant>
      <vt:variant>
        <vt:i4>0</vt:i4>
      </vt:variant>
      <vt:variant>
        <vt:i4>5</vt:i4>
      </vt:variant>
      <vt:variant>
        <vt:lpwstr/>
      </vt:variant>
      <vt:variant>
        <vt:lpwstr>_Toc419453606</vt:lpwstr>
      </vt:variant>
      <vt:variant>
        <vt:i4>1114174</vt:i4>
      </vt:variant>
      <vt:variant>
        <vt:i4>650</vt:i4>
      </vt:variant>
      <vt:variant>
        <vt:i4>0</vt:i4>
      </vt:variant>
      <vt:variant>
        <vt:i4>5</vt:i4>
      </vt:variant>
      <vt:variant>
        <vt:lpwstr/>
      </vt:variant>
      <vt:variant>
        <vt:lpwstr>_Toc419453605</vt:lpwstr>
      </vt:variant>
      <vt:variant>
        <vt:i4>1114174</vt:i4>
      </vt:variant>
      <vt:variant>
        <vt:i4>644</vt:i4>
      </vt:variant>
      <vt:variant>
        <vt:i4>0</vt:i4>
      </vt:variant>
      <vt:variant>
        <vt:i4>5</vt:i4>
      </vt:variant>
      <vt:variant>
        <vt:lpwstr/>
      </vt:variant>
      <vt:variant>
        <vt:lpwstr>_Toc419453604</vt:lpwstr>
      </vt:variant>
      <vt:variant>
        <vt:i4>1114174</vt:i4>
      </vt:variant>
      <vt:variant>
        <vt:i4>638</vt:i4>
      </vt:variant>
      <vt:variant>
        <vt:i4>0</vt:i4>
      </vt:variant>
      <vt:variant>
        <vt:i4>5</vt:i4>
      </vt:variant>
      <vt:variant>
        <vt:lpwstr/>
      </vt:variant>
      <vt:variant>
        <vt:lpwstr>_Toc419453603</vt:lpwstr>
      </vt:variant>
      <vt:variant>
        <vt:i4>1114174</vt:i4>
      </vt:variant>
      <vt:variant>
        <vt:i4>632</vt:i4>
      </vt:variant>
      <vt:variant>
        <vt:i4>0</vt:i4>
      </vt:variant>
      <vt:variant>
        <vt:i4>5</vt:i4>
      </vt:variant>
      <vt:variant>
        <vt:lpwstr/>
      </vt:variant>
      <vt:variant>
        <vt:lpwstr>_Toc419453602</vt:lpwstr>
      </vt:variant>
      <vt:variant>
        <vt:i4>1114174</vt:i4>
      </vt:variant>
      <vt:variant>
        <vt:i4>626</vt:i4>
      </vt:variant>
      <vt:variant>
        <vt:i4>0</vt:i4>
      </vt:variant>
      <vt:variant>
        <vt:i4>5</vt:i4>
      </vt:variant>
      <vt:variant>
        <vt:lpwstr/>
      </vt:variant>
      <vt:variant>
        <vt:lpwstr>_Toc419453601</vt:lpwstr>
      </vt:variant>
      <vt:variant>
        <vt:i4>1114174</vt:i4>
      </vt:variant>
      <vt:variant>
        <vt:i4>620</vt:i4>
      </vt:variant>
      <vt:variant>
        <vt:i4>0</vt:i4>
      </vt:variant>
      <vt:variant>
        <vt:i4>5</vt:i4>
      </vt:variant>
      <vt:variant>
        <vt:lpwstr/>
      </vt:variant>
      <vt:variant>
        <vt:lpwstr>_Toc419453600</vt:lpwstr>
      </vt:variant>
      <vt:variant>
        <vt:i4>1572925</vt:i4>
      </vt:variant>
      <vt:variant>
        <vt:i4>614</vt:i4>
      </vt:variant>
      <vt:variant>
        <vt:i4>0</vt:i4>
      </vt:variant>
      <vt:variant>
        <vt:i4>5</vt:i4>
      </vt:variant>
      <vt:variant>
        <vt:lpwstr/>
      </vt:variant>
      <vt:variant>
        <vt:lpwstr>_Toc419453599</vt:lpwstr>
      </vt:variant>
      <vt:variant>
        <vt:i4>1572925</vt:i4>
      </vt:variant>
      <vt:variant>
        <vt:i4>608</vt:i4>
      </vt:variant>
      <vt:variant>
        <vt:i4>0</vt:i4>
      </vt:variant>
      <vt:variant>
        <vt:i4>5</vt:i4>
      </vt:variant>
      <vt:variant>
        <vt:lpwstr/>
      </vt:variant>
      <vt:variant>
        <vt:lpwstr>_Toc419453598</vt:lpwstr>
      </vt:variant>
      <vt:variant>
        <vt:i4>1572925</vt:i4>
      </vt:variant>
      <vt:variant>
        <vt:i4>602</vt:i4>
      </vt:variant>
      <vt:variant>
        <vt:i4>0</vt:i4>
      </vt:variant>
      <vt:variant>
        <vt:i4>5</vt:i4>
      </vt:variant>
      <vt:variant>
        <vt:lpwstr/>
      </vt:variant>
      <vt:variant>
        <vt:lpwstr>_Toc419453597</vt:lpwstr>
      </vt:variant>
      <vt:variant>
        <vt:i4>1572925</vt:i4>
      </vt:variant>
      <vt:variant>
        <vt:i4>596</vt:i4>
      </vt:variant>
      <vt:variant>
        <vt:i4>0</vt:i4>
      </vt:variant>
      <vt:variant>
        <vt:i4>5</vt:i4>
      </vt:variant>
      <vt:variant>
        <vt:lpwstr/>
      </vt:variant>
      <vt:variant>
        <vt:lpwstr>_Toc419453596</vt:lpwstr>
      </vt:variant>
      <vt:variant>
        <vt:i4>1572925</vt:i4>
      </vt:variant>
      <vt:variant>
        <vt:i4>590</vt:i4>
      </vt:variant>
      <vt:variant>
        <vt:i4>0</vt:i4>
      </vt:variant>
      <vt:variant>
        <vt:i4>5</vt:i4>
      </vt:variant>
      <vt:variant>
        <vt:lpwstr/>
      </vt:variant>
      <vt:variant>
        <vt:lpwstr>_Toc419453595</vt:lpwstr>
      </vt:variant>
      <vt:variant>
        <vt:i4>1572925</vt:i4>
      </vt:variant>
      <vt:variant>
        <vt:i4>584</vt:i4>
      </vt:variant>
      <vt:variant>
        <vt:i4>0</vt:i4>
      </vt:variant>
      <vt:variant>
        <vt:i4>5</vt:i4>
      </vt:variant>
      <vt:variant>
        <vt:lpwstr/>
      </vt:variant>
      <vt:variant>
        <vt:lpwstr>_Toc419453594</vt:lpwstr>
      </vt:variant>
      <vt:variant>
        <vt:i4>1572925</vt:i4>
      </vt:variant>
      <vt:variant>
        <vt:i4>578</vt:i4>
      </vt:variant>
      <vt:variant>
        <vt:i4>0</vt:i4>
      </vt:variant>
      <vt:variant>
        <vt:i4>5</vt:i4>
      </vt:variant>
      <vt:variant>
        <vt:lpwstr/>
      </vt:variant>
      <vt:variant>
        <vt:lpwstr>_Toc419453593</vt:lpwstr>
      </vt:variant>
      <vt:variant>
        <vt:i4>1572925</vt:i4>
      </vt:variant>
      <vt:variant>
        <vt:i4>572</vt:i4>
      </vt:variant>
      <vt:variant>
        <vt:i4>0</vt:i4>
      </vt:variant>
      <vt:variant>
        <vt:i4>5</vt:i4>
      </vt:variant>
      <vt:variant>
        <vt:lpwstr/>
      </vt:variant>
      <vt:variant>
        <vt:lpwstr>_Toc419453592</vt:lpwstr>
      </vt:variant>
      <vt:variant>
        <vt:i4>1572925</vt:i4>
      </vt:variant>
      <vt:variant>
        <vt:i4>566</vt:i4>
      </vt:variant>
      <vt:variant>
        <vt:i4>0</vt:i4>
      </vt:variant>
      <vt:variant>
        <vt:i4>5</vt:i4>
      </vt:variant>
      <vt:variant>
        <vt:lpwstr/>
      </vt:variant>
      <vt:variant>
        <vt:lpwstr>_Toc419453591</vt:lpwstr>
      </vt:variant>
      <vt:variant>
        <vt:i4>1572925</vt:i4>
      </vt:variant>
      <vt:variant>
        <vt:i4>560</vt:i4>
      </vt:variant>
      <vt:variant>
        <vt:i4>0</vt:i4>
      </vt:variant>
      <vt:variant>
        <vt:i4>5</vt:i4>
      </vt:variant>
      <vt:variant>
        <vt:lpwstr/>
      </vt:variant>
      <vt:variant>
        <vt:lpwstr>_Toc419453590</vt:lpwstr>
      </vt:variant>
      <vt:variant>
        <vt:i4>1638461</vt:i4>
      </vt:variant>
      <vt:variant>
        <vt:i4>554</vt:i4>
      </vt:variant>
      <vt:variant>
        <vt:i4>0</vt:i4>
      </vt:variant>
      <vt:variant>
        <vt:i4>5</vt:i4>
      </vt:variant>
      <vt:variant>
        <vt:lpwstr/>
      </vt:variant>
      <vt:variant>
        <vt:lpwstr>_Toc419453589</vt:lpwstr>
      </vt:variant>
      <vt:variant>
        <vt:i4>1638461</vt:i4>
      </vt:variant>
      <vt:variant>
        <vt:i4>548</vt:i4>
      </vt:variant>
      <vt:variant>
        <vt:i4>0</vt:i4>
      </vt:variant>
      <vt:variant>
        <vt:i4>5</vt:i4>
      </vt:variant>
      <vt:variant>
        <vt:lpwstr/>
      </vt:variant>
      <vt:variant>
        <vt:lpwstr>_Toc419453588</vt:lpwstr>
      </vt:variant>
      <vt:variant>
        <vt:i4>1638461</vt:i4>
      </vt:variant>
      <vt:variant>
        <vt:i4>542</vt:i4>
      </vt:variant>
      <vt:variant>
        <vt:i4>0</vt:i4>
      </vt:variant>
      <vt:variant>
        <vt:i4>5</vt:i4>
      </vt:variant>
      <vt:variant>
        <vt:lpwstr/>
      </vt:variant>
      <vt:variant>
        <vt:lpwstr>_Toc419453587</vt:lpwstr>
      </vt:variant>
      <vt:variant>
        <vt:i4>1638461</vt:i4>
      </vt:variant>
      <vt:variant>
        <vt:i4>536</vt:i4>
      </vt:variant>
      <vt:variant>
        <vt:i4>0</vt:i4>
      </vt:variant>
      <vt:variant>
        <vt:i4>5</vt:i4>
      </vt:variant>
      <vt:variant>
        <vt:lpwstr/>
      </vt:variant>
      <vt:variant>
        <vt:lpwstr>_Toc419453586</vt:lpwstr>
      </vt:variant>
      <vt:variant>
        <vt:i4>1638461</vt:i4>
      </vt:variant>
      <vt:variant>
        <vt:i4>530</vt:i4>
      </vt:variant>
      <vt:variant>
        <vt:i4>0</vt:i4>
      </vt:variant>
      <vt:variant>
        <vt:i4>5</vt:i4>
      </vt:variant>
      <vt:variant>
        <vt:lpwstr/>
      </vt:variant>
      <vt:variant>
        <vt:lpwstr>_Toc419453585</vt:lpwstr>
      </vt:variant>
      <vt:variant>
        <vt:i4>1638461</vt:i4>
      </vt:variant>
      <vt:variant>
        <vt:i4>524</vt:i4>
      </vt:variant>
      <vt:variant>
        <vt:i4>0</vt:i4>
      </vt:variant>
      <vt:variant>
        <vt:i4>5</vt:i4>
      </vt:variant>
      <vt:variant>
        <vt:lpwstr/>
      </vt:variant>
      <vt:variant>
        <vt:lpwstr>_Toc419453584</vt:lpwstr>
      </vt:variant>
      <vt:variant>
        <vt:i4>1638461</vt:i4>
      </vt:variant>
      <vt:variant>
        <vt:i4>518</vt:i4>
      </vt:variant>
      <vt:variant>
        <vt:i4>0</vt:i4>
      </vt:variant>
      <vt:variant>
        <vt:i4>5</vt:i4>
      </vt:variant>
      <vt:variant>
        <vt:lpwstr/>
      </vt:variant>
      <vt:variant>
        <vt:lpwstr>_Toc419453583</vt:lpwstr>
      </vt:variant>
      <vt:variant>
        <vt:i4>1638461</vt:i4>
      </vt:variant>
      <vt:variant>
        <vt:i4>512</vt:i4>
      </vt:variant>
      <vt:variant>
        <vt:i4>0</vt:i4>
      </vt:variant>
      <vt:variant>
        <vt:i4>5</vt:i4>
      </vt:variant>
      <vt:variant>
        <vt:lpwstr/>
      </vt:variant>
      <vt:variant>
        <vt:lpwstr>_Toc419453582</vt:lpwstr>
      </vt:variant>
      <vt:variant>
        <vt:i4>1638461</vt:i4>
      </vt:variant>
      <vt:variant>
        <vt:i4>506</vt:i4>
      </vt:variant>
      <vt:variant>
        <vt:i4>0</vt:i4>
      </vt:variant>
      <vt:variant>
        <vt:i4>5</vt:i4>
      </vt:variant>
      <vt:variant>
        <vt:lpwstr/>
      </vt:variant>
      <vt:variant>
        <vt:lpwstr>_Toc419453581</vt:lpwstr>
      </vt:variant>
      <vt:variant>
        <vt:i4>1638461</vt:i4>
      </vt:variant>
      <vt:variant>
        <vt:i4>500</vt:i4>
      </vt:variant>
      <vt:variant>
        <vt:i4>0</vt:i4>
      </vt:variant>
      <vt:variant>
        <vt:i4>5</vt:i4>
      </vt:variant>
      <vt:variant>
        <vt:lpwstr/>
      </vt:variant>
      <vt:variant>
        <vt:lpwstr>_Toc419453580</vt:lpwstr>
      </vt:variant>
      <vt:variant>
        <vt:i4>1441853</vt:i4>
      </vt:variant>
      <vt:variant>
        <vt:i4>494</vt:i4>
      </vt:variant>
      <vt:variant>
        <vt:i4>0</vt:i4>
      </vt:variant>
      <vt:variant>
        <vt:i4>5</vt:i4>
      </vt:variant>
      <vt:variant>
        <vt:lpwstr/>
      </vt:variant>
      <vt:variant>
        <vt:lpwstr>_Toc419453579</vt:lpwstr>
      </vt:variant>
      <vt:variant>
        <vt:i4>1441853</vt:i4>
      </vt:variant>
      <vt:variant>
        <vt:i4>488</vt:i4>
      </vt:variant>
      <vt:variant>
        <vt:i4>0</vt:i4>
      </vt:variant>
      <vt:variant>
        <vt:i4>5</vt:i4>
      </vt:variant>
      <vt:variant>
        <vt:lpwstr/>
      </vt:variant>
      <vt:variant>
        <vt:lpwstr>_Toc419453578</vt:lpwstr>
      </vt:variant>
      <vt:variant>
        <vt:i4>1441853</vt:i4>
      </vt:variant>
      <vt:variant>
        <vt:i4>482</vt:i4>
      </vt:variant>
      <vt:variant>
        <vt:i4>0</vt:i4>
      </vt:variant>
      <vt:variant>
        <vt:i4>5</vt:i4>
      </vt:variant>
      <vt:variant>
        <vt:lpwstr/>
      </vt:variant>
      <vt:variant>
        <vt:lpwstr>_Toc419453577</vt:lpwstr>
      </vt:variant>
      <vt:variant>
        <vt:i4>1441853</vt:i4>
      </vt:variant>
      <vt:variant>
        <vt:i4>476</vt:i4>
      </vt:variant>
      <vt:variant>
        <vt:i4>0</vt:i4>
      </vt:variant>
      <vt:variant>
        <vt:i4>5</vt:i4>
      </vt:variant>
      <vt:variant>
        <vt:lpwstr/>
      </vt:variant>
      <vt:variant>
        <vt:lpwstr>_Toc419453576</vt:lpwstr>
      </vt:variant>
      <vt:variant>
        <vt:i4>1441853</vt:i4>
      </vt:variant>
      <vt:variant>
        <vt:i4>470</vt:i4>
      </vt:variant>
      <vt:variant>
        <vt:i4>0</vt:i4>
      </vt:variant>
      <vt:variant>
        <vt:i4>5</vt:i4>
      </vt:variant>
      <vt:variant>
        <vt:lpwstr/>
      </vt:variant>
      <vt:variant>
        <vt:lpwstr>_Toc419453575</vt:lpwstr>
      </vt:variant>
      <vt:variant>
        <vt:i4>1441853</vt:i4>
      </vt:variant>
      <vt:variant>
        <vt:i4>464</vt:i4>
      </vt:variant>
      <vt:variant>
        <vt:i4>0</vt:i4>
      </vt:variant>
      <vt:variant>
        <vt:i4>5</vt:i4>
      </vt:variant>
      <vt:variant>
        <vt:lpwstr/>
      </vt:variant>
      <vt:variant>
        <vt:lpwstr>_Toc419453574</vt:lpwstr>
      </vt:variant>
      <vt:variant>
        <vt:i4>1441853</vt:i4>
      </vt:variant>
      <vt:variant>
        <vt:i4>458</vt:i4>
      </vt:variant>
      <vt:variant>
        <vt:i4>0</vt:i4>
      </vt:variant>
      <vt:variant>
        <vt:i4>5</vt:i4>
      </vt:variant>
      <vt:variant>
        <vt:lpwstr/>
      </vt:variant>
      <vt:variant>
        <vt:lpwstr>_Toc419453573</vt:lpwstr>
      </vt:variant>
      <vt:variant>
        <vt:i4>1441853</vt:i4>
      </vt:variant>
      <vt:variant>
        <vt:i4>452</vt:i4>
      </vt:variant>
      <vt:variant>
        <vt:i4>0</vt:i4>
      </vt:variant>
      <vt:variant>
        <vt:i4>5</vt:i4>
      </vt:variant>
      <vt:variant>
        <vt:lpwstr/>
      </vt:variant>
      <vt:variant>
        <vt:lpwstr>_Toc419453572</vt:lpwstr>
      </vt:variant>
      <vt:variant>
        <vt:i4>1441853</vt:i4>
      </vt:variant>
      <vt:variant>
        <vt:i4>446</vt:i4>
      </vt:variant>
      <vt:variant>
        <vt:i4>0</vt:i4>
      </vt:variant>
      <vt:variant>
        <vt:i4>5</vt:i4>
      </vt:variant>
      <vt:variant>
        <vt:lpwstr/>
      </vt:variant>
      <vt:variant>
        <vt:lpwstr>_Toc419453571</vt:lpwstr>
      </vt:variant>
      <vt:variant>
        <vt:i4>1441853</vt:i4>
      </vt:variant>
      <vt:variant>
        <vt:i4>440</vt:i4>
      </vt:variant>
      <vt:variant>
        <vt:i4>0</vt:i4>
      </vt:variant>
      <vt:variant>
        <vt:i4>5</vt:i4>
      </vt:variant>
      <vt:variant>
        <vt:lpwstr/>
      </vt:variant>
      <vt:variant>
        <vt:lpwstr>_Toc419453570</vt:lpwstr>
      </vt:variant>
      <vt:variant>
        <vt:i4>1507389</vt:i4>
      </vt:variant>
      <vt:variant>
        <vt:i4>434</vt:i4>
      </vt:variant>
      <vt:variant>
        <vt:i4>0</vt:i4>
      </vt:variant>
      <vt:variant>
        <vt:i4>5</vt:i4>
      </vt:variant>
      <vt:variant>
        <vt:lpwstr/>
      </vt:variant>
      <vt:variant>
        <vt:lpwstr>_Toc419453569</vt:lpwstr>
      </vt:variant>
      <vt:variant>
        <vt:i4>1507389</vt:i4>
      </vt:variant>
      <vt:variant>
        <vt:i4>428</vt:i4>
      </vt:variant>
      <vt:variant>
        <vt:i4>0</vt:i4>
      </vt:variant>
      <vt:variant>
        <vt:i4>5</vt:i4>
      </vt:variant>
      <vt:variant>
        <vt:lpwstr/>
      </vt:variant>
      <vt:variant>
        <vt:lpwstr>_Toc419453568</vt:lpwstr>
      </vt:variant>
      <vt:variant>
        <vt:i4>1507389</vt:i4>
      </vt:variant>
      <vt:variant>
        <vt:i4>422</vt:i4>
      </vt:variant>
      <vt:variant>
        <vt:i4>0</vt:i4>
      </vt:variant>
      <vt:variant>
        <vt:i4>5</vt:i4>
      </vt:variant>
      <vt:variant>
        <vt:lpwstr/>
      </vt:variant>
      <vt:variant>
        <vt:lpwstr>_Toc419453567</vt:lpwstr>
      </vt:variant>
      <vt:variant>
        <vt:i4>1507389</vt:i4>
      </vt:variant>
      <vt:variant>
        <vt:i4>416</vt:i4>
      </vt:variant>
      <vt:variant>
        <vt:i4>0</vt:i4>
      </vt:variant>
      <vt:variant>
        <vt:i4>5</vt:i4>
      </vt:variant>
      <vt:variant>
        <vt:lpwstr/>
      </vt:variant>
      <vt:variant>
        <vt:lpwstr>_Toc419453566</vt:lpwstr>
      </vt:variant>
      <vt:variant>
        <vt:i4>1507389</vt:i4>
      </vt:variant>
      <vt:variant>
        <vt:i4>410</vt:i4>
      </vt:variant>
      <vt:variant>
        <vt:i4>0</vt:i4>
      </vt:variant>
      <vt:variant>
        <vt:i4>5</vt:i4>
      </vt:variant>
      <vt:variant>
        <vt:lpwstr/>
      </vt:variant>
      <vt:variant>
        <vt:lpwstr>_Toc419453565</vt:lpwstr>
      </vt:variant>
      <vt:variant>
        <vt:i4>1507389</vt:i4>
      </vt:variant>
      <vt:variant>
        <vt:i4>404</vt:i4>
      </vt:variant>
      <vt:variant>
        <vt:i4>0</vt:i4>
      </vt:variant>
      <vt:variant>
        <vt:i4>5</vt:i4>
      </vt:variant>
      <vt:variant>
        <vt:lpwstr/>
      </vt:variant>
      <vt:variant>
        <vt:lpwstr>_Toc419453564</vt:lpwstr>
      </vt:variant>
      <vt:variant>
        <vt:i4>1507389</vt:i4>
      </vt:variant>
      <vt:variant>
        <vt:i4>398</vt:i4>
      </vt:variant>
      <vt:variant>
        <vt:i4>0</vt:i4>
      </vt:variant>
      <vt:variant>
        <vt:i4>5</vt:i4>
      </vt:variant>
      <vt:variant>
        <vt:lpwstr/>
      </vt:variant>
      <vt:variant>
        <vt:lpwstr>_Toc419453563</vt:lpwstr>
      </vt:variant>
      <vt:variant>
        <vt:i4>1507389</vt:i4>
      </vt:variant>
      <vt:variant>
        <vt:i4>392</vt:i4>
      </vt:variant>
      <vt:variant>
        <vt:i4>0</vt:i4>
      </vt:variant>
      <vt:variant>
        <vt:i4>5</vt:i4>
      </vt:variant>
      <vt:variant>
        <vt:lpwstr/>
      </vt:variant>
      <vt:variant>
        <vt:lpwstr>_Toc419453562</vt:lpwstr>
      </vt:variant>
      <vt:variant>
        <vt:i4>1507389</vt:i4>
      </vt:variant>
      <vt:variant>
        <vt:i4>386</vt:i4>
      </vt:variant>
      <vt:variant>
        <vt:i4>0</vt:i4>
      </vt:variant>
      <vt:variant>
        <vt:i4>5</vt:i4>
      </vt:variant>
      <vt:variant>
        <vt:lpwstr/>
      </vt:variant>
      <vt:variant>
        <vt:lpwstr>_Toc419453561</vt:lpwstr>
      </vt:variant>
      <vt:variant>
        <vt:i4>1507389</vt:i4>
      </vt:variant>
      <vt:variant>
        <vt:i4>380</vt:i4>
      </vt:variant>
      <vt:variant>
        <vt:i4>0</vt:i4>
      </vt:variant>
      <vt:variant>
        <vt:i4>5</vt:i4>
      </vt:variant>
      <vt:variant>
        <vt:lpwstr/>
      </vt:variant>
      <vt:variant>
        <vt:lpwstr>_Toc419453560</vt:lpwstr>
      </vt:variant>
      <vt:variant>
        <vt:i4>1310781</vt:i4>
      </vt:variant>
      <vt:variant>
        <vt:i4>374</vt:i4>
      </vt:variant>
      <vt:variant>
        <vt:i4>0</vt:i4>
      </vt:variant>
      <vt:variant>
        <vt:i4>5</vt:i4>
      </vt:variant>
      <vt:variant>
        <vt:lpwstr/>
      </vt:variant>
      <vt:variant>
        <vt:lpwstr>_Toc419453559</vt:lpwstr>
      </vt:variant>
      <vt:variant>
        <vt:i4>1310781</vt:i4>
      </vt:variant>
      <vt:variant>
        <vt:i4>368</vt:i4>
      </vt:variant>
      <vt:variant>
        <vt:i4>0</vt:i4>
      </vt:variant>
      <vt:variant>
        <vt:i4>5</vt:i4>
      </vt:variant>
      <vt:variant>
        <vt:lpwstr/>
      </vt:variant>
      <vt:variant>
        <vt:lpwstr>_Toc419453558</vt:lpwstr>
      </vt:variant>
      <vt:variant>
        <vt:i4>1310781</vt:i4>
      </vt:variant>
      <vt:variant>
        <vt:i4>362</vt:i4>
      </vt:variant>
      <vt:variant>
        <vt:i4>0</vt:i4>
      </vt:variant>
      <vt:variant>
        <vt:i4>5</vt:i4>
      </vt:variant>
      <vt:variant>
        <vt:lpwstr/>
      </vt:variant>
      <vt:variant>
        <vt:lpwstr>_Toc419453557</vt:lpwstr>
      </vt:variant>
      <vt:variant>
        <vt:i4>1310781</vt:i4>
      </vt:variant>
      <vt:variant>
        <vt:i4>356</vt:i4>
      </vt:variant>
      <vt:variant>
        <vt:i4>0</vt:i4>
      </vt:variant>
      <vt:variant>
        <vt:i4>5</vt:i4>
      </vt:variant>
      <vt:variant>
        <vt:lpwstr/>
      </vt:variant>
      <vt:variant>
        <vt:lpwstr>_Toc419453556</vt:lpwstr>
      </vt:variant>
      <vt:variant>
        <vt:i4>1310781</vt:i4>
      </vt:variant>
      <vt:variant>
        <vt:i4>350</vt:i4>
      </vt:variant>
      <vt:variant>
        <vt:i4>0</vt:i4>
      </vt:variant>
      <vt:variant>
        <vt:i4>5</vt:i4>
      </vt:variant>
      <vt:variant>
        <vt:lpwstr/>
      </vt:variant>
      <vt:variant>
        <vt:lpwstr>_Toc419453555</vt:lpwstr>
      </vt:variant>
      <vt:variant>
        <vt:i4>1310781</vt:i4>
      </vt:variant>
      <vt:variant>
        <vt:i4>344</vt:i4>
      </vt:variant>
      <vt:variant>
        <vt:i4>0</vt:i4>
      </vt:variant>
      <vt:variant>
        <vt:i4>5</vt:i4>
      </vt:variant>
      <vt:variant>
        <vt:lpwstr/>
      </vt:variant>
      <vt:variant>
        <vt:lpwstr>_Toc419453554</vt:lpwstr>
      </vt:variant>
      <vt:variant>
        <vt:i4>1310781</vt:i4>
      </vt:variant>
      <vt:variant>
        <vt:i4>338</vt:i4>
      </vt:variant>
      <vt:variant>
        <vt:i4>0</vt:i4>
      </vt:variant>
      <vt:variant>
        <vt:i4>5</vt:i4>
      </vt:variant>
      <vt:variant>
        <vt:lpwstr/>
      </vt:variant>
      <vt:variant>
        <vt:lpwstr>_Toc419453553</vt:lpwstr>
      </vt:variant>
      <vt:variant>
        <vt:i4>1310781</vt:i4>
      </vt:variant>
      <vt:variant>
        <vt:i4>332</vt:i4>
      </vt:variant>
      <vt:variant>
        <vt:i4>0</vt:i4>
      </vt:variant>
      <vt:variant>
        <vt:i4>5</vt:i4>
      </vt:variant>
      <vt:variant>
        <vt:lpwstr/>
      </vt:variant>
      <vt:variant>
        <vt:lpwstr>_Toc419453552</vt:lpwstr>
      </vt:variant>
      <vt:variant>
        <vt:i4>1310781</vt:i4>
      </vt:variant>
      <vt:variant>
        <vt:i4>326</vt:i4>
      </vt:variant>
      <vt:variant>
        <vt:i4>0</vt:i4>
      </vt:variant>
      <vt:variant>
        <vt:i4>5</vt:i4>
      </vt:variant>
      <vt:variant>
        <vt:lpwstr/>
      </vt:variant>
      <vt:variant>
        <vt:lpwstr>_Toc419453551</vt:lpwstr>
      </vt:variant>
      <vt:variant>
        <vt:i4>1310781</vt:i4>
      </vt:variant>
      <vt:variant>
        <vt:i4>320</vt:i4>
      </vt:variant>
      <vt:variant>
        <vt:i4>0</vt:i4>
      </vt:variant>
      <vt:variant>
        <vt:i4>5</vt:i4>
      </vt:variant>
      <vt:variant>
        <vt:lpwstr/>
      </vt:variant>
      <vt:variant>
        <vt:lpwstr>_Toc419453550</vt:lpwstr>
      </vt:variant>
      <vt:variant>
        <vt:i4>1376317</vt:i4>
      </vt:variant>
      <vt:variant>
        <vt:i4>314</vt:i4>
      </vt:variant>
      <vt:variant>
        <vt:i4>0</vt:i4>
      </vt:variant>
      <vt:variant>
        <vt:i4>5</vt:i4>
      </vt:variant>
      <vt:variant>
        <vt:lpwstr/>
      </vt:variant>
      <vt:variant>
        <vt:lpwstr>_Toc419453549</vt:lpwstr>
      </vt:variant>
      <vt:variant>
        <vt:i4>1376317</vt:i4>
      </vt:variant>
      <vt:variant>
        <vt:i4>308</vt:i4>
      </vt:variant>
      <vt:variant>
        <vt:i4>0</vt:i4>
      </vt:variant>
      <vt:variant>
        <vt:i4>5</vt:i4>
      </vt:variant>
      <vt:variant>
        <vt:lpwstr/>
      </vt:variant>
      <vt:variant>
        <vt:lpwstr>_Toc419453548</vt:lpwstr>
      </vt:variant>
      <vt:variant>
        <vt:i4>1376317</vt:i4>
      </vt:variant>
      <vt:variant>
        <vt:i4>302</vt:i4>
      </vt:variant>
      <vt:variant>
        <vt:i4>0</vt:i4>
      </vt:variant>
      <vt:variant>
        <vt:i4>5</vt:i4>
      </vt:variant>
      <vt:variant>
        <vt:lpwstr/>
      </vt:variant>
      <vt:variant>
        <vt:lpwstr>_Toc419453547</vt:lpwstr>
      </vt:variant>
      <vt:variant>
        <vt:i4>1376317</vt:i4>
      </vt:variant>
      <vt:variant>
        <vt:i4>296</vt:i4>
      </vt:variant>
      <vt:variant>
        <vt:i4>0</vt:i4>
      </vt:variant>
      <vt:variant>
        <vt:i4>5</vt:i4>
      </vt:variant>
      <vt:variant>
        <vt:lpwstr/>
      </vt:variant>
      <vt:variant>
        <vt:lpwstr>_Toc419453546</vt:lpwstr>
      </vt:variant>
      <vt:variant>
        <vt:i4>1376317</vt:i4>
      </vt:variant>
      <vt:variant>
        <vt:i4>290</vt:i4>
      </vt:variant>
      <vt:variant>
        <vt:i4>0</vt:i4>
      </vt:variant>
      <vt:variant>
        <vt:i4>5</vt:i4>
      </vt:variant>
      <vt:variant>
        <vt:lpwstr/>
      </vt:variant>
      <vt:variant>
        <vt:lpwstr>_Toc419453545</vt:lpwstr>
      </vt:variant>
      <vt:variant>
        <vt:i4>1376317</vt:i4>
      </vt:variant>
      <vt:variant>
        <vt:i4>284</vt:i4>
      </vt:variant>
      <vt:variant>
        <vt:i4>0</vt:i4>
      </vt:variant>
      <vt:variant>
        <vt:i4>5</vt:i4>
      </vt:variant>
      <vt:variant>
        <vt:lpwstr/>
      </vt:variant>
      <vt:variant>
        <vt:lpwstr>_Toc419453544</vt:lpwstr>
      </vt:variant>
      <vt:variant>
        <vt:i4>1376317</vt:i4>
      </vt:variant>
      <vt:variant>
        <vt:i4>278</vt:i4>
      </vt:variant>
      <vt:variant>
        <vt:i4>0</vt:i4>
      </vt:variant>
      <vt:variant>
        <vt:i4>5</vt:i4>
      </vt:variant>
      <vt:variant>
        <vt:lpwstr/>
      </vt:variant>
      <vt:variant>
        <vt:lpwstr>_Toc419453543</vt:lpwstr>
      </vt:variant>
      <vt:variant>
        <vt:i4>1376317</vt:i4>
      </vt:variant>
      <vt:variant>
        <vt:i4>272</vt:i4>
      </vt:variant>
      <vt:variant>
        <vt:i4>0</vt:i4>
      </vt:variant>
      <vt:variant>
        <vt:i4>5</vt:i4>
      </vt:variant>
      <vt:variant>
        <vt:lpwstr/>
      </vt:variant>
      <vt:variant>
        <vt:lpwstr>_Toc419453542</vt:lpwstr>
      </vt:variant>
      <vt:variant>
        <vt:i4>1376317</vt:i4>
      </vt:variant>
      <vt:variant>
        <vt:i4>266</vt:i4>
      </vt:variant>
      <vt:variant>
        <vt:i4>0</vt:i4>
      </vt:variant>
      <vt:variant>
        <vt:i4>5</vt:i4>
      </vt:variant>
      <vt:variant>
        <vt:lpwstr/>
      </vt:variant>
      <vt:variant>
        <vt:lpwstr>_Toc419453541</vt:lpwstr>
      </vt:variant>
      <vt:variant>
        <vt:i4>1376317</vt:i4>
      </vt:variant>
      <vt:variant>
        <vt:i4>260</vt:i4>
      </vt:variant>
      <vt:variant>
        <vt:i4>0</vt:i4>
      </vt:variant>
      <vt:variant>
        <vt:i4>5</vt:i4>
      </vt:variant>
      <vt:variant>
        <vt:lpwstr/>
      </vt:variant>
      <vt:variant>
        <vt:lpwstr>_Toc419453540</vt:lpwstr>
      </vt:variant>
      <vt:variant>
        <vt:i4>1179709</vt:i4>
      </vt:variant>
      <vt:variant>
        <vt:i4>254</vt:i4>
      </vt:variant>
      <vt:variant>
        <vt:i4>0</vt:i4>
      </vt:variant>
      <vt:variant>
        <vt:i4>5</vt:i4>
      </vt:variant>
      <vt:variant>
        <vt:lpwstr/>
      </vt:variant>
      <vt:variant>
        <vt:lpwstr>_Toc419453539</vt:lpwstr>
      </vt:variant>
      <vt:variant>
        <vt:i4>1179709</vt:i4>
      </vt:variant>
      <vt:variant>
        <vt:i4>248</vt:i4>
      </vt:variant>
      <vt:variant>
        <vt:i4>0</vt:i4>
      </vt:variant>
      <vt:variant>
        <vt:i4>5</vt:i4>
      </vt:variant>
      <vt:variant>
        <vt:lpwstr/>
      </vt:variant>
      <vt:variant>
        <vt:lpwstr>_Toc419453538</vt:lpwstr>
      </vt:variant>
      <vt:variant>
        <vt:i4>1179709</vt:i4>
      </vt:variant>
      <vt:variant>
        <vt:i4>242</vt:i4>
      </vt:variant>
      <vt:variant>
        <vt:i4>0</vt:i4>
      </vt:variant>
      <vt:variant>
        <vt:i4>5</vt:i4>
      </vt:variant>
      <vt:variant>
        <vt:lpwstr/>
      </vt:variant>
      <vt:variant>
        <vt:lpwstr>_Toc419453537</vt:lpwstr>
      </vt:variant>
      <vt:variant>
        <vt:i4>1179709</vt:i4>
      </vt:variant>
      <vt:variant>
        <vt:i4>236</vt:i4>
      </vt:variant>
      <vt:variant>
        <vt:i4>0</vt:i4>
      </vt:variant>
      <vt:variant>
        <vt:i4>5</vt:i4>
      </vt:variant>
      <vt:variant>
        <vt:lpwstr/>
      </vt:variant>
      <vt:variant>
        <vt:lpwstr>_Toc419453536</vt:lpwstr>
      </vt:variant>
      <vt:variant>
        <vt:i4>1179709</vt:i4>
      </vt:variant>
      <vt:variant>
        <vt:i4>230</vt:i4>
      </vt:variant>
      <vt:variant>
        <vt:i4>0</vt:i4>
      </vt:variant>
      <vt:variant>
        <vt:i4>5</vt:i4>
      </vt:variant>
      <vt:variant>
        <vt:lpwstr/>
      </vt:variant>
      <vt:variant>
        <vt:lpwstr>_Toc419453535</vt:lpwstr>
      </vt:variant>
      <vt:variant>
        <vt:i4>1179709</vt:i4>
      </vt:variant>
      <vt:variant>
        <vt:i4>224</vt:i4>
      </vt:variant>
      <vt:variant>
        <vt:i4>0</vt:i4>
      </vt:variant>
      <vt:variant>
        <vt:i4>5</vt:i4>
      </vt:variant>
      <vt:variant>
        <vt:lpwstr/>
      </vt:variant>
      <vt:variant>
        <vt:lpwstr>_Toc419453534</vt:lpwstr>
      </vt:variant>
      <vt:variant>
        <vt:i4>1179709</vt:i4>
      </vt:variant>
      <vt:variant>
        <vt:i4>218</vt:i4>
      </vt:variant>
      <vt:variant>
        <vt:i4>0</vt:i4>
      </vt:variant>
      <vt:variant>
        <vt:i4>5</vt:i4>
      </vt:variant>
      <vt:variant>
        <vt:lpwstr/>
      </vt:variant>
      <vt:variant>
        <vt:lpwstr>_Toc419453533</vt:lpwstr>
      </vt:variant>
      <vt:variant>
        <vt:i4>1179709</vt:i4>
      </vt:variant>
      <vt:variant>
        <vt:i4>212</vt:i4>
      </vt:variant>
      <vt:variant>
        <vt:i4>0</vt:i4>
      </vt:variant>
      <vt:variant>
        <vt:i4>5</vt:i4>
      </vt:variant>
      <vt:variant>
        <vt:lpwstr/>
      </vt:variant>
      <vt:variant>
        <vt:lpwstr>_Toc419453532</vt:lpwstr>
      </vt:variant>
      <vt:variant>
        <vt:i4>1179709</vt:i4>
      </vt:variant>
      <vt:variant>
        <vt:i4>206</vt:i4>
      </vt:variant>
      <vt:variant>
        <vt:i4>0</vt:i4>
      </vt:variant>
      <vt:variant>
        <vt:i4>5</vt:i4>
      </vt:variant>
      <vt:variant>
        <vt:lpwstr/>
      </vt:variant>
      <vt:variant>
        <vt:lpwstr>_Toc419453531</vt:lpwstr>
      </vt:variant>
      <vt:variant>
        <vt:i4>1179709</vt:i4>
      </vt:variant>
      <vt:variant>
        <vt:i4>200</vt:i4>
      </vt:variant>
      <vt:variant>
        <vt:i4>0</vt:i4>
      </vt:variant>
      <vt:variant>
        <vt:i4>5</vt:i4>
      </vt:variant>
      <vt:variant>
        <vt:lpwstr/>
      </vt:variant>
      <vt:variant>
        <vt:lpwstr>_Toc419453530</vt:lpwstr>
      </vt:variant>
      <vt:variant>
        <vt:i4>1245245</vt:i4>
      </vt:variant>
      <vt:variant>
        <vt:i4>194</vt:i4>
      </vt:variant>
      <vt:variant>
        <vt:i4>0</vt:i4>
      </vt:variant>
      <vt:variant>
        <vt:i4>5</vt:i4>
      </vt:variant>
      <vt:variant>
        <vt:lpwstr/>
      </vt:variant>
      <vt:variant>
        <vt:lpwstr>_Toc419453529</vt:lpwstr>
      </vt:variant>
      <vt:variant>
        <vt:i4>1245245</vt:i4>
      </vt:variant>
      <vt:variant>
        <vt:i4>188</vt:i4>
      </vt:variant>
      <vt:variant>
        <vt:i4>0</vt:i4>
      </vt:variant>
      <vt:variant>
        <vt:i4>5</vt:i4>
      </vt:variant>
      <vt:variant>
        <vt:lpwstr/>
      </vt:variant>
      <vt:variant>
        <vt:lpwstr>_Toc419453528</vt:lpwstr>
      </vt:variant>
      <vt:variant>
        <vt:i4>1245245</vt:i4>
      </vt:variant>
      <vt:variant>
        <vt:i4>182</vt:i4>
      </vt:variant>
      <vt:variant>
        <vt:i4>0</vt:i4>
      </vt:variant>
      <vt:variant>
        <vt:i4>5</vt:i4>
      </vt:variant>
      <vt:variant>
        <vt:lpwstr/>
      </vt:variant>
      <vt:variant>
        <vt:lpwstr>_Toc419453527</vt:lpwstr>
      </vt:variant>
      <vt:variant>
        <vt:i4>1245245</vt:i4>
      </vt:variant>
      <vt:variant>
        <vt:i4>176</vt:i4>
      </vt:variant>
      <vt:variant>
        <vt:i4>0</vt:i4>
      </vt:variant>
      <vt:variant>
        <vt:i4>5</vt:i4>
      </vt:variant>
      <vt:variant>
        <vt:lpwstr/>
      </vt:variant>
      <vt:variant>
        <vt:lpwstr>_Toc419453526</vt:lpwstr>
      </vt:variant>
      <vt:variant>
        <vt:i4>1245245</vt:i4>
      </vt:variant>
      <vt:variant>
        <vt:i4>170</vt:i4>
      </vt:variant>
      <vt:variant>
        <vt:i4>0</vt:i4>
      </vt:variant>
      <vt:variant>
        <vt:i4>5</vt:i4>
      </vt:variant>
      <vt:variant>
        <vt:lpwstr/>
      </vt:variant>
      <vt:variant>
        <vt:lpwstr>_Toc419453525</vt:lpwstr>
      </vt:variant>
      <vt:variant>
        <vt:i4>1245245</vt:i4>
      </vt:variant>
      <vt:variant>
        <vt:i4>164</vt:i4>
      </vt:variant>
      <vt:variant>
        <vt:i4>0</vt:i4>
      </vt:variant>
      <vt:variant>
        <vt:i4>5</vt:i4>
      </vt:variant>
      <vt:variant>
        <vt:lpwstr/>
      </vt:variant>
      <vt:variant>
        <vt:lpwstr>_Toc419453524</vt:lpwstr>
      </vt:variant>
      <vt:variant>
        <vt:i4>1245245</vt:i4>
      </vt:variant>
      <vt:variant>
        <vt:i4>158</vt:i4>
      </vt:variant>
      <vt:variant>
        <vt:i4>0</vt:i4>
      </vt:variant>
      <vt:variant>
        <vt:i4>5</vt:i4>
      </vt:variant>
      <vt:variant>
        <vt:lpwstr/>
      </vt:variant>
      <vt:variant>
        <vt:lpwstr>_Toc419453523</vt:lpwstr>
      </vt:variant>
      <vt:variant>
        <vt:i4>1245245</vt:i4>
      </vt:variant>
      <vt:variant>
        <vt:i4>152</vt:i4>
      </vt:variant>
      <vt:variant>
        <vt:i4>0</vt:i4>
      </vt:variant>
      <vt:variant>
        <vt:i4>5</vt:i4>
      </vt:variant>
      <vt:variant>
        <vt:lpwstr/>
      </vt:variant>
      <vt:variant>
        <vt:lpwstr>_Toc419453522</vt:lpwstr>
      </vt:variant>
      <vt:variant>
        <vt:i4>1245245</vt:i4>
      </vt:variant>
      <vt:variant>
        <vt:i4>146</vt:i4>
      </vt:variant>
      <vt:variant>
        <vt:i4>0</vt:i4>
      </vt:variant>
      <vt:variant>
        <vt:i4>5</vt:i4>
      </vt:variant>
      <vt:variant>
        <vt:lpwstr/>
      </vt:variant>
      <vt:variant>
        <vt:lpwstr>_Toc419453521</vt:lpwstr>
      </vt:variant>
      <vt:variant>
        <vt:i4>1245245</vt:i4>
      </vt:variant>
      <vt:variant>
        <vt:i4>140</vt:i4>
      </vt:variant>
      <vt:variant>
        <vt:i4>0</vt:i4>
      </vt:variant>
      <vt:variant>
        <vt:i4>5</vt:i4>
      </vt:variant>
      <vt:variant>
        <vt:lpwstr/>
      </vt:variant>
      <vt:variant>
        <vt:lpwstr>_Toc419453520</vt:lpwstr>
      </vt:variant>
      <vt:variant>
        <vt:i4>1048637</vt:i4>
      </vt:variant>
      <vt:variant>
        <vt:i4>134</vt:i4>
      </vt:variant>
      <vt:variant>
        <vt:i4>0</vt:i4>
      </vt:variant>
      <vt:variant>
        <vt:i4>5</vt:i4>
      </vt:variant>
      <vt:variant>
        <vt:lpwstr/>
      </vt:variant>
      <vt:variant>
        <vt:lpwstr>_Toc419453519</vt:lpwstr>
      </vt:variant>
      <vt:variant>
        <vt:i4>1048637</vt:i4>
      </vt:variant>
      <vt:variant>
        <vt:i4>128</vt:i4>
      </vt:variant>
      <vt:variant>
        <vt:i4>0</vt:i4>
      </vt:variant>
      <vt:variant>
        <vt:i4>5</vt:i4>
      </vt:variant>
      <vt:variant>
        <vt:lpwstr/>
      </vt:variant>
      <vt:variant>
        <vt:lpwstr>_Toc419453518</vt:lpwstr>
      </vt:variant>
      <vt:variant>
        <vt:i4>1048637</vt:i4>
      </vt:variant>
      <vt:variant>
        <vt:i4>122</vt:i4>
      </vt:variant>
      <vt:variant>
        <vt:i4>0</vt:i4>
      </vt:variant>
      <vt:variant>
        <vt:i4>5</vt:i4>
      </vt:variant>
      <vt:variant>
        <vt:lpwstr/>
      </vt:variant>
      <vt:variant>
        <vt:lpwstr>_Toc419453517</vt:lpwstr>
      </vt:variant>
      <vt:variant>
        <vt:i4>1048637</vt:i4>
      </vt:variant>
      <vt:variant>
        <vt:i4>116</vt:i4>
      </vt:variant>
      <vt:variant>
        <vt:i4>0</vt:i4>
      </vt:variant>
      <vt:variant>
        <vt:i4>5</vt:i4>
      </vt:variant>
      <vt:variant>
        <vt:lpwstr/>
      </vt:variant>
      <vt:variant>
        <vt:lpwstr>_Toc419453516</vt:lpwstr>
      </vt:variant>
      <vt:variant>
        <vt:i4>1048637</vt:i4>
      </vt:variant>
      <vt:variant>
        <vt:i4>110</vt:i4>
      </vt:variant>
      <vt:variant>
        <vt:i4>0</vt:i4>
      </vt:variant>
      <vt:variant>
        <vt:i4>5</vt:i4>
      </vt:variant>
      <vt:variant>
        <vt:lpwstr/>
      </vt:variant>
      <vt:variant>
        <vt:lpwstr>_Toc419453515</vt:lpwstr>
      </vt:variant>
      <vt:variant>
        <vt:i4>1048637</vt:i4>
      </vt:variant>
      <vt:variant>
        <vt:i4>104</vt:i4>
      </vt:variant>
      <vt:variant>
        <vt:i4>0</vt:i4>
      </vt:variant>
      <vt:variant>
        <vt:i4>5</vt:i4>
      </vt:variant>
      <vt:variant>
        <vt:lpwstr/>
      </vt:variant>
      <vt:variant>
        <vt:lpwstr>_Toc419453514</vt:lpwstr>
      </vt:variant>
      <vt:variant>
        <vt:i4>1048637</vt:i4>
      </vt:variant>
      <vt:variant>
        <vt:i4>98</vt:i4>
      </vt:variant>
      <vt:variant>
        <vt:i4>0</vt:i4>
      </vt:variant>
      <vt:variant>
        <vt:i4>5</vt:i4>
      </vt:variant>
      <vt:variant>
        <vt:lpwstr/>
      </vt:variant>
      <vt:variant>
        <vt:lpwstr>_Toc419453513</vt:lpwstr>
      </vt:variant>
      <vt:variant>
        <vt:i4>1048637</vt:i4>
      </vt:variant>
      <vt:variant>
        <vt:i4>92</vt:i4>
      </vt:variant>
      <vt:variant>
        <vt:i4>0</vt:i4>
      </vt:variant>
      <vt:variant>
        <vt:i4>5</vt:i4>
      </vt:variant>
      <vt:variant>
        <vt:lpwstr/>
      </vt:variant>
      <vt:variant>
        <vt:lpwstr>_Toc419453512</vt:lpwstr>
      </vt:variant>
      <vt:variant>
        <vt:i4>1048637</vt:i4>
      </vt:variant>
      <vt:variant>
        <vt:i4>86</vt:i4>
      </vt:variant>
      <vt:variant>
        <vt:i4>0</vt:i4>
      </vt:variant>
      <vt:variant>
        <vt:i4>5</vt:i4>
      </vt:variant>
      <vt:variant>
        <vt:lpwstr/>
      </vt:variant>
      <vt:variant>
        <vt:lpwstr>_Toc419453511</vt:lpwstr>
      </vt:variant>
      <vt:variant>
        <vt:i4>1048637</vt:i4>
      </vt:variant>
      <vt:variant>
        <vt:i4>80</vt:i4>
      </vt:variant>
      <vt:variant>
        <vt:i4>0</vt:i4>
      </vt:variant>
      <vt:variant>
        <vt:i4>5</vt:i4>
      </vt:variant>
      <vt:variant>
        <vt:lpwstr/>
      </vt:variant>
      <vt:variant>
        <vt:lpwstr>_Toc419453510</vt:lpwstr>
      </vt:variant>
      <vt:variant>
        <vt:i4>1114173</vt:i4>
      </vt:variant>
      <vt:variant>
        <vt:i4>74</vt:i4>
      </vt:variant>
      <vt:variant>
        <vt:i4>0</vt:i4>
      </vt:variant>
      <vt:variant>
        <vt:i4>5</vt:i4>
      </vt:variant>
      <vt:variant>
        <vt:lpwstr/>
      </vt:variant>
      <vt:variant>
        <vt:lpwstr>_Toc419453509</vt:lpwstr>
      </vt:variant>
      <vt:variant>
        <vt:i4>1114173</vt:i4>
      </vt:variant>
      <vt:variant>
        <vt:i4>68</vt:i4>
      </vt:variant>
      <vt:variant>
        <vt:i4>0</vt:i4>
      </vt:variant>
      <vt:variant>
        <vt:i4>5</vt:i4>
      </vt:variant>
      <vt:variant>
        <vt:lpwstr/>
      </vt:variant>
      <vt:variant>
        <vt:lpwstr>_Toc419453508</vt:lpwstr>
      </vt:variant>
      <vt:variant>
        <vt:i4>1114173</vt:i4>
      </vt:variant>
      <vt:variant>
        <vt:i4>62</vt:i4>
      </vt:variant>
      <vt:variant>
        <vt:i4>0</vt:i4>
      </vt:variant>
      <vt:variant>
        <vt:i4>5</vt:i4>
      </vt:variant>
      <vt:variant>
        <vt:lpwstr/>
      </vt:variant>
      <vt:variant>
        <vt:lpwstr>_Toc419453507</vt:lpwstr>
      </vt:variant>
      <vt:variant>
        <vt:i4>1114173</vt:i4>
      </vt:variant>
      <vt:variant>
        <vt:i4>56</vt:i4>
      </vt:variant>
      <vt:variant>
        <vt:i4>0</vt:i4>
      </vt:variant>
      <vt:variant>
        <vt:i4>5</vt:i4>
      </vt:variant>
      <vt:variant>
        <vt:lpwstr/>
      </vt:variant>
      <vt:variant>
        <vt:lpwstr>_Toc419453506</vt:lpwstr>
      </vt:variant>
      <vt:variant>
        <vt:i4>1114173</vt:i4>
      </vt:variant>
      <vt:variant>
        <vt:i4>50</vt:i4>
      </vt:variant>
      <vt:variant>
        <vt:i4>0</vt:i4>
      </vt:variant>
      <vt:variant>
        <vt:i4>5</vt:i4>
      </vt:variant>
      <vt:variant>
        <vt:lpwstr/>
      </vt:variant>
      <vt:variant>
        <vt:lpwstr>_Toc419453505</vt:lpwstr>
      </vt:variant>
      <vt:variant>
        <vt:i4>1114173</vt:i4>
      </vt:variant>
      <vt:variant>
        <vt:i4>44</vt:i4>
      </vt:variant>
      <vt:variant>
        <vt:i4>0</vt:i4>
      </vt:variant>
      <vt:variant>
        <vt:i4>5</vt:i4>
      </vt:variant>
      <vt:variant>
        <vt:lpwstr/>
      </vt:variant>
      <vt:variant>
        <vt:lpwstr>_Toc419453504</vt:lpwstr>
      </vt:variant>
      <vt:variant>
        <vt:i4>1114173</vt:i4>
      </vt:variant>
      <vt:variant>
        <vt:i4>38</vt:i4>
      </vt:variant>
      <vt:variant>
        <vt:i4>0</vt:i4>
      </vt:variant>
      <vt:variant>
        <vt:i4>5</vt:i4>
      </vt:variant>
      <vt:variant>
        <vt:lpwstr/>
      </vt:variant>
      <vt:variant>
        <vt:lpwstr>_Toc419453503</vt:lpwstr>
      </vt:variant>
      <vt:variant>
        <vt:i4>1114173</vt:i4>
      </vt:variant>
      <vt:variant>
        <vt:i4>32</vt:i4>
      </vt:variant>
      <vt:variant>
        <vt:i4>0</vt:i4>
      </vt:variant>
      <vt:variant>
        <vt:i4>5</vt:i4>
      </vt:variant>
      <vt:variant>
        <vt:lpwstr/>
      </vt:variant>
      <vt:variant>
        <vt:lpwstr>_Toc419453502</vt:lpwstr>
      </vt:variant>
      <vt:variant>
        <vt:i4>1114173</vt:i4>
      </vt:variant>
      <vt:variant>
        <vt:i4>26</vt:i4>
      </vt:variant>
      <vt:variant>
        <vt:i4>0</vt:i4>
      </vt:variant>
      <vt:variant>
        <vt:i4>5</vt:i4>
      </vt:variant>
      <vt:variant>
        <vt:lpwstr/>
      </vt:variant>
      <vt:variant>
        <vt:lpwstr>_Toc419453501</vt:lpwstr>
      </vt:variant>
      <vt:variant>
        <vt:i4>1114173</vt:i4>
      </vt:variant>
      <vt:variant>
        <vt:i4>20</vt:i4>
      </vt:variant>
      <vt:variant>
        <vt:i4>0</vt:i4>
      </vt:variant>
      <vt:variant>
        <vt:i4>5</vt:i4>
      </vt:variant>
      <vt:variant>
        <vt:lpwstr/>
      </vt:variant>
      <vt:variant>
        <vt:lpwstr>_Toc419453500</vt:lpwstr>
      </vt:variant>
      <vt:variant>
        <vt:i4>1572924</vt:i4>
      </vt:variant>
      <vt:variant>
        <vt:i4>14</vt:i4>
      </vt:variant>
      <vt:variant>
        <vt:i4>0</vt:i4>
      </vt:variant>
      <vt:variant>
        <vt:i4>5</vt:i4>
      </vt:variant>
      <vt:variant>
        <vt:lpwstr/>
      </vt:variant>
      <vt:variant>
        <vt:lpwstr>_Toc419453499</vt:lpwstr>
      </vt:variant>
      <vt:variant>
        <vt:i4>1572924</vt:i4>
      </vt:variant>
      <vt:variant>
        <vt:i4>8</vt:i4>
      </vt:variant>
      <vt:variant>
        <vt:i4>0</vt:i4>
      </vt:variant>
      <vt:variant>
        <vt:i4>5</vt:i4>
      </vt:variant>
      <vt:variant>
        <vt:lpwstr/>
      </vt:variant>
      <vt:variant>
        <vt:lpwstr>_Toc419453498</vt:lpwstr>
      </vt:variant>
      <vt:variant>
        <vt:i4>1572924</vt:i4>
      </vt:variant>
      <vt:variant>
        <vt:i4>2</vt:i4>
      </vt:variant>
      <vt:variant>
        <vt:i4>0</vt:i4>
      </vt:variant>
      <vt:variant>
        <vt:i4>5</vt:i4>
      </vt:variant>
      <vt:variant>
        <vt:lpwstr/>
      </vt:variant>
      <vt:variant>
        <vt:lpwstr>_Toc419453497</vt:lpwstr>
      </vt:variant>
      <vt:variant>
        <vt:i4>7143461</vt:i4>
      </vt:variant>
      <vt:variant>
        <vt:i4>-1</vt:i4>
      </vt:variant>
      <vt:variant>
        <vt:i4>1133</vt:i4>
      </vt:variant>
      <vt:variant>
        <vt:i4>4</vt:i4>
      </vt:variant>
      <vt:variant>
        <vt:lpwstr>http://www.google.co.uk/url?sa=i&amp;rct=j&amp;q=&amp;esrc=s&amp;source=images&amp;cd=&amp;cad=rja&amp;uact=8&amp;ved=0CAcQjRw&amp;url=http%3A%2F%2Fwww.ajscaffoldingltd.co.uk%2Fportfoliob.php%3Fp%3D2307&amp;ei=a79VVaK5EMPV7gaVtoCYCg&amp;bvm=bv.93564037,d.ZGU&amp;psig=AFQjCNEE2ltwUAojSWhAbJYwFvljFhqNqA&amp;ust=1431769321031874</vt:lpwstr>
      </vt:variant>
      <vt:variant>
        <vt:lpwstr/>
      </vt:variant>
      <vt:variant>
        <vt:i4>2359415</vt:i4>
      </vt:variant>
      <vt:variant>
        <vt:i4>-1</vt:i4>
      </vt:variant>
      <vt:variant>
        <vt:i4>1133</vt:i4>
      </vt:variant>
      <vt:variant>
        <vt:i4>1</vt:i4>
      </vt:variant>
      <vt:variant>
        <vt:lpwstr>http://www.ajscaffoldingltd.co.uk/images/portfolio2307.jpg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ladmin</cp:lastModifiedBy>
  <cp:revision>2</cp:revision>
  <cp:lastPrinted>2017-02-07T12:33:00Z</cp:lastPrinted>
  <dcterms:created xsi:type="dcterms:W3CDTF">2021-02-07T15:42:00Z</dcterms:created>
  <dcterms:modified xsi:type="dcterms:W3CDTF">2021-02-07T15:42:00Z</dcterms:modified>
</cp:coreProperties>
</file>