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042F3" w14:textId="78CE3A0B" w:rsidR="001D2C5B" w:rsidRDefault="007B04EA">
      <w:pPr>
        <w:pStyle w:val="BodyText"/>
        <w:rPr>
          <w:sz w:val="17"/>
        </w:rPr>
      </w:pPr>
      <w:r w:rsidRPr="0017133E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A959D74" wp14:editId="2FA6B129">
                <wp:simplePos x="0" y="0"/>
                <wp:positionH relativeFrom="column">
                  <wp:posOffset>3175</wp:posOffset>
                </wp:positionH>
                <wp:positionV relativeFrom="paragraph">
                  <wp:posOffset>-384175</wp:posOffset>
                </wp:positionV>
                <wp:extent cx="10029825" cy="942975"/>
                <wp:effectExtent l="0" t="0" r="0" b="0"/>
                <wp:wrapTight wrapText="bothSides">
                  <wp:wrapPolygon edited="0">
                    <wp:start x="123" y="0"/>
                    <wp:lineTo x="123" y="20945"/>
                    <wp:lineTo x="21456" y="20945"/>
                    <wp:lineTo x="21456" y="0"/>
                    <wp:lineTo x="123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982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7D565" w14:textId="77777777" w:rsidR="008A1B59" w:rsidRDefault="007B04EA" w:rsidP="008A1B59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7133E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Year 1 PlanIt Spelling Objective Overview</w:t>
                            </w:r>
                          </w:p>
                          <w:p w14:paraId="793DE8A1" w14:textId="48380C2C" w:rsidR="007B04EA" w:rsidRPr="008A1B59" w:rsidRDefault="008A1B59" w:rsidP="008A1B59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A1B59">
                              <w:rPr>
                                <w:color w:val="292627"/>
                              </w:rPr>
                              <w:t xml:space="preserve">This overview shows the statutory requirements for Year 3/4 in </w:t>
                            </w:r>
                            <w:r w:rsidRPr="008A1B59">
                              <w:rPr>
                                <w:b/>
                                <w:bCs/>
                                <w:color w:val="CA1261"/>
                              </w:rPr>
                              <w:t>pink</w:t>
                            </w:r>
                            <w:r w:rsidRPr="008A1B59">
                              <w:rPr>
                                <w:color w:val="292627"/>
                              </w:rPr>
                              <w:t>. The black objectives either practice a statutory spelling rule, revise spelling rules from previous year groups or relate to a word, sentence or punctuation objective from the English Appendix 2 of the National Curriculum 2014.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959D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25pt;margin-top:-30.25pt;width:789.75pt;height:74.2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" filled="f" stroked="f">
                <v:textbox>
                  <w:txbxContent>
                    <w:p w14:paraId="2937D565" w14:textId="77777777" w:rsidR="008A1B59" w:rsidRDefault="007B04EA" w:rsidP="008A1B59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17133E">
                        <w:rPr>
                          <w:b/>
                          <w:bCs/>
                          <w:sz w:val="56"/>
                          <w:szCs w:val="56"/>
                        </w:rPr>
                        <w:t>Year 1 PlanIt Spelling Objective Overview</w:t>
                      </w:r>
                    </w:p>
                    <w:p w14:paraId="793DE8A1" w14:textId="48380C2C" w:rsidR="007B04EA" w:rsidRPr="008A1B59" w:rsidRDefault="008A1B59" w:rsidP="008A1B59">
                      <w:pPr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8A1B59">
                        <w:rPr>
                          <w:color w:val="292627"/>
                        </w:rPr>
                        <w:t xml:space="preserve">This overview shows the statutory requirements for Year 3/4 in </w:t>
                      </w:r>
                      <w:r w:rsidRPr="008A1B59">
                        <w:rPr>
                          <w:b/>
                          <w:bCs/>
                          <w:color w:val="CA1261"/>
                        </w:rPr>
                        <w:t>pink</w:t>
                      </w:r>
                      <w:r w:rsidRPr="008A1B59">
                        <w:rPr>
                          <w:color w:val="292627"/>
                        </w:rPr>
                        <w:t>. The black objectives either practice a statutory spelling rule, revise spelling rules from previous year groups or relate to a word, sentence or punctuation objective from the English Appendix 2 of the National Curriculum 2014.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tbl>
      <w:tblPr>
        <w:tblW w:w="0" w:type="auto"/>
        <w:tblInd w:w="12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8"/>
        <w:gridCol w:w="2047"/>
        <w:gridCol w:w="2047"/>
        <w:gridCol w:w="2047"/>
        <w:gridCol w:w="2047"/>
        <w:gridCol w:w="2047"/>
        <w:gridCol w:w="2047"/>
        <w:gridCol w:w="2047"/>
      </w:tblGrid>
      <w:tr w:rsidR="001D2C5B" w14:paraId="58DF784C" w14:textId="77777777">
        <w:trPr>
          <w:trHeight w:val="407"/>
        </w:trPr>
        <w:tc>
          <w:tcPr>
            <w:tcW w:w="1358" w:type="dxa"/>
            <w:tcBorders>
              <w:top w:val="nil"/>
              <w:left w:val="nil"/>
            </w:tcBorders>
          </w:tcPr>
          <w:p w14:paraId="1CC56202" w14:textId="77777777" w:rsidR="001D2C5B" w:rsidRDefault="001D2C5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047" w:type="dxa"/>
          </w:tcPr>
          <w:p w14:paraId="5B4DB8C6" w14:textId="77777777" w:rsidR="001D2C5B" w:rsidRDefault="00EE2B50">
            <w:pPr>
              <w:pStyle w:val="TableParagraph"/>
              <w:spacing w:before="51"/>
              <w:ind w:left="658"/>
              <w:rPr>
                <w:b/>
              </w:rPr>
            </w:pPr>
            <w:r>
              <w:rPr>
                <w:b/>
                <w:color w:val="292526"/>
              </w:rPr>
              <w:t>Week 1</w:t>
            </w:r>
          </w:p>
        </w:tc>
        <w:tc>
          <w:tcPr>
            <w:tcW w:w="2047" w:type="dxa"/>
          </w:tcPr>
          <w:p w14:paraId="4FB659CC" w14:textId="77777777" w:rsidR="001D2C5B" w:rsidRDefault="00EE2B50">
            <w:pPr>
              <w:pStyle w:val="TableParagraph"/>
              <w:spacing w:before="51"/>
              <w:ind w:left="658"/>
              <w:rPr>
                <w:b/>
              </w:rPr>
            </w:pPr>
            <w:r>
              <w:rPr>
                <w:b/>
                <w:color w:val="292526"/>
              </w:rPr>
              <w:t>Week 2</w:t>
            </w:r>
          </w:p>
        </w:tc>
        <w:tc>
          <w:tcPr>
            <w:tcW w:w="2047" w:type="dxa"/>
          </w:tcPr>
          <w:p w14:paraId="219FC718" w14:textId="77777777" w:rsidR="001D2C5B" w:rsidRDefault="00EE2B50">
            <w:pPr>
              <w:pStyle w:val="TableParagraph"/>
              <w:spacing w:before="51"/>
              <w:ind w:left="657"/>
              <w:rPr>
                <w:b/>
              </w:rPr>
            </w:pPr>
            <w:r>
              <w:rPr>
                <w:b/>
                <w:color w:val="292526"/>
              </w:rPr>
              <w:t>Week 3</w:t>
            </w:r>
          </w:p>
        </w:tc>
        <w:tc>
          <w:tcPr>
            <w:tcW w:w="2047" w:type="dxa"/>
          </w:tcPr>
          <w:p w14:paraId="09A5B159" w14:textId="77777777" w:rsidR="001D2C5B" w:rsidRDefault="00EE2B50">
            <w:pPr>
              <w:pStyle w:val="TableParagraph"/>
              <w:spacing w:before="51"/>
              <w:ind w:left="657"/>
              <w:rPr>
                <w:b/>
              </w:rPr>
            </w:pPr>
            <w:r>
              <w:rPr>
                <w:b/>
                <w:color w:val="292526"/>
              </w:rPr>
              <w:t>Week 4</w:t>
            </w:r>
          </w:p>
        </w:tc>
        <w:tc>
          <w:tcPr>
            <w:tcW w:w="2047" w:type="dxa"/>
          </w:tcPr>
          <w:p w14:paraId="34915DB4" w14:textId="77777777" w:rsidR="001D2C5B" w:rsidRDefault="00EE2B50">
            <w:pPr>
              <w:pStyle w:val="TableParagraph"/>
              <w:spacing w:before="51"/>
              <w:ind w:left="657"/>
              <w:rPr>
                <w:b/>
              </w:rPr>
            </w:pPr>
            <w:r>
              <w:rPr>
                <w:b/>
                <w:color w:val="292526"/>
              </w:rPr>
              <w:t>Week 5</w:t>
            </w:r>
          </w:p>
        </w:tc>
        <w:tc>
          <w:tcPr>
            <w:tcW w:w="2047" w:type="dxa"/>
          </w:tcPr>
          <w:p w14:paraId="47C488F9" w14:textId="77777777" w:rsidR="001D2C5B" w:rsidRDefault="00EE2B50">
            <w:pPr>
              <w:pStyle w:val="TableParagraph"/>
              <w:spacing w:before="51"/>
              <w:ind w:left="68" w:right="53"/>
              <w:jc w:val="center"/>
              <w:rPr>
                <w:b/>
              </w:rPr>
            </w:pPr>
            <w:r>
              <w:rPr>
                <w:b/>
                <w:color w:val="292526"/>
              </w:rPr>
              <w:t>Week 6</w:t>
            </w:r>
          </w:p>
        </w:tc>
        <w:tc>
          <w:tcPr>
            <w:tcW w:w="2047" w:type="dxa"/>
          </w:tcPr>
          <w:p w14:paraId="59C79657" w14:textId="77777777" w:rsidR="001D2C5B" w:rsidRDefault="00EE2B50">
            <w:pPr>
              <w:pStyle w:val="TableParagraph"/>
              <w:spacing w:before="51"/>
              <w:ind w:left="68" w:right="53"/>
              <w:jc w:val="center"/>
              <w:rPr>
                <w:b/>
              </w:rPr>
            </w:pPr>
            <w:r>
              <w:rPr>
                <w:b/>
                <w:color w:val="292526"/>
              </w:rPr>
              <w:t>Week 7</w:t>
            </w:r>
          </w:p>
        </w:tc>
      </w:tr>
      <w:tr w:rsidR="001D2C5B" w14:paraId="0106C30C" w14:textId="77777777">
        <w:trPr>
          <w:trHeight w:val="1586"/>
        </w:trPr>
        <w:tc>
          <w:tcPr>
            <w:tcW w:w="1358" w:type="dxa"/>
          </w:tcPr>
          <w:p w14:paraId="1016DCA5" w14:textId="77777777" w:rsidR="001D2C5B" w:rsidRDefault="001D2C5B">
            <w:pPr>
              <w:pStyle w:val="TableParagraph"/>
              <w:spacing w:before="0"/>
              <w:rPr>
                <w:sz w:val="28"/>
              </w:rPr>
            </w:pPr>
          </w:p>
          <w:p w14:paraId="581B6208" w14:textId="77777777" w:rsidR="001D2C5B" w:rsidRDefault="001D2C5B">
            <w:pPr>
              <w:pStyle w:val="TableParagraph"/>
              <w:spacing w:before="7"/>
              <w:rPr>
                <w:sz w:val="20"/>
              </w:rPr>
            </w:pPr>
          </w:p>
          <w:p w14:paraId="2D8CC0AC" w14:textId="77777777" w:rsidR="001D2C5B" w:rsidRDefault="00EE2B50">
            <w:pPr>
              <w:pStyle w:val="TableParagraph"/>
              <w:spacing w:before="0"/>
              <w:ind w:right="244"/>
              <w:jc w:val="right"/>
              <w:rPr>
                <w:b/>
              </w:rPr>
            </w:pPr>
            <w:r>
              <w:rPr>
                <w:b/>
                <w:color w:val="292526"/>
              </w:rPr>
              <w:t>Term 1a</w:t>
            </w:r>
          </w:p>
        </w:tc>
        <w:tc>
          <w:tcPr>
            <w:tcW w:w="2047" w:type="dxa"/>
          </w:tcPr>
          <w:p w14:paraId="0BC85251" w14:textId="77777777" w:rsidR="001D2C5B" w:rsidRDefault="00EE2B50" w:rsidP="001807CF">
            <w:pPr>
              <w:pStyle w:val="TableParagraph"/>
              <w:ind w:left="84" w:right="76"/>
              <w:rPr>
                <w:sz w:val="19"/>
              </w:rPr>
            </w:pPr>
            <w:r>
              <w:rPr>
                <w:color w:val="292526"/>
                <w:sz w:val="19"/>
              </w:rPr>
              <w:t>Words</w:t>
            </w:r>
            <w:r>
              <w:rPr>
                <w:color w:val="292526"/>
                <w:spacing w:val="-5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with</w:t>
            </w:r>
            <w:r>
              <w:rPr>
                <w:color w:val="292526"/>
                <w:spacing w:val="-5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/aw/</w:t>
            </w:r>
            <w:r>
              <w:rPr>
                <w:color w:val="292526"/>
                <w:spacing w:val="-3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spelt</w:t>
            </w:r>
            <w:r>
              <w:rPr>
                <w:color w:val="292526"/>
                <w:spacing w:val="-44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with</w:t>
            </w:r>
            <w:r>
              <w:rPr>
                <w:color w:val="292526"/>
                <w:spacing w:val="-3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‘augh’</w:t>
            </w:r>
            <w:r>
              <w:rPr>
                <w:color w:val="292526"/>
                <w:spacing w:val="-1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and</w:t>
            </w:r>
            <w:r>
              <w:rPr>
                <w:color w:val="292526"/>
                <w:spacing w:val="-2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‘au’</w:t>
            </w:r>
          </w:p>
        </w:tc>
        <w:tc>
          <w:tcPr>
            <w:tcW w:w="2047" w:type="dxa"/>
          </w:tcPr>
          <w:p w14:paraId="1F0A9A03" w14:textId="6D0EDA7D" w:rsidR="001D2C5B" w:rsidRDefault="001807CF" w:rsidP="001807CF">
            <w:pPr>
              <w:pStyle w:val="TableParagraph"/>
              <w:ind w:right="495"/>
              <w:rPr>
                <w:sz w:val="19"/>
              </w:rPr>
            </w:pPr>
            <w:r>
              <w:rPr>
                <w:color w:val="C91362"/>
                <w:sz w:val="19"/>
              </w:rPr>
              <w:t xml:space="preserve"> Adding the prefix </w:t>
            </w:r>
            <w:r>
              <w:rPr>
                <w:color w:val="C91362"/>
                <w:sz w:val="19"/>
              </w:rPr>
              <w:br/>
              <w:t xml:space="preserve"> in- (meaning ‘not’ </w:t>
            </w:r>
            <w:r>
              <w:rPr>
                <w:color w:val="C91362"/>
                <w:sz w:val="19"/>
              </w:rPr>
              <w:br/>
              <w:t xml:space="preserve"> or ‘into’)</w:t>
            </w:r>
          </w:p>
        </w:tc>
        <w:tc>
          <w:tcPr>
            <w:tcW w:w="2047" w:type="dxa"/>
          </w:tcPr>
          <w:p w14:paraId="7C025F4D" w14:textId="069AADBA" w:rsidR="001D2C5B" w:rsidRDefault="00EE2B50" w:rsidP="007F1982">
            <w:pPr>
              <w:pStyle w:val="TableParagraph"/>
              <w:ind w:left="83" w:right="176"/>
              <w:rPr>
                <w:sz w:val="19"/>
              </w:rPr>
            </w:pPr>
            <w:r>
              <w:rPr>
                <w:color w:val="C91362"/>
                <w:sz w:val="19"/>
              </w:rPr>
              <w:t>Adding the prefix i</w:t>
            </w:r>
            <w:r w:rsidR="007F1982">
              <w:rPr>
                <w:color w:val="C91362"/>
                <w:sz w:val="19"/>
              </w:rPr>
              <w:t xml:space="preserve">m- </w:t>
            </w:r>
            <w:r>
              <w:rPr>
                <w:color w:val="C91362"/>
                <w:spacing w:val="-45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(before a root word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starting with</w:t>
            </w:r>
            <w:r>
              <w:rPr>
                <w:color w:val="C91362"/>
                <w:spacing w:val="-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‘m</w:t>
            </w:r>
            <w:r w:rsidR="007F1982">
              <w:rPr>
                <w:color w:val="C91362"/>
                <w:sz w:val="19"/>
              </w:rPr>
              <w:t>’ or ‘p’)</w:t>
            </w:r>
          </w:p>
        </w:tc>
        <w:tc>
          <w:tcPr>
            <w:tcW w:w="2047" w:type="dxa"/>
          </w:tcPr>
          <w:p w14:paraId="020F0589" w14:textId="77777777" w:rsidR="001D2C5B" w:rsidRDefault="00EE2B50" w:rsidP="001807CF">
            <w:pPr>
              <w:pStyle w:val="TableParagraph"/>
              <w:ind w:left="83" w:right="279"/>
              <w:rPr>
                <w:sz w:val="19"/>
              </w:rPr>
            </w:pPr>
            <w:r>
              <w:rPr>
                <w:color w:val="C91362"/>
                <w:sz w:val="19"/>
              </w:rPr>
              <w:t>Adding the prefix il-</w:t>
            </w:r>
            <w:r>
              <w:rPr>
                <w:color w:val="C91362"/>
                <w:spacing w:val="-45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(before a root word</w:t>
            </w:r>
            <w:r>
              <w:rPr>
                <w:color w:val="C91362"/>
                <w:spacing w:val="-45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starting with ‘l’) and</w:t>
            </w:r>
            <w:r>
              <w:rPr>
                <w:color w:val="C91362"/>
                <w:spacing w:val="-45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the prefix ir- (before</w:t>
            </w:r>
            <w:r>
              <w:rPr>
                <w:color w:val="C91362"/>
                <w:spacing w:val="-45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a root word starting</w:t>
            </w:r>
            <w:r>
              <w:rPr>
                <w:color w:val="C91362"/>
                <w:spacing w:val="-45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with</w:t>
            </w:r>
            <w:r>
              <w:rPr>
                <w:color w:val="C91362"/>
                <w:spacing w:val="-2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‘r’)</w:t>
            </w:r>
          </w:p>
        </w:tc>
        <w:tc>
          <w:tcPr>
            <w:tcW w:w="2047" w:type="dxa"/>
          </w:tcPr>
          <w:p w14:paraId="1554164A" w14:textId="77777777" w:rsidR="001D2C5B" w:rsidRDefault="00EE2B50" w:rsidP="001807CF">
            <w:pPr>
              <w:pStyle w:val="TableParagraph"/>
              <w:ind w:left="83" w:right="404"/>
              <w:rPr>
                <w:sz w:val="19"/>
              </w:rPr>
            </w:pPr>
            <w:r>
              <w:rPr>
                <w:color w:val="C91362"/>
                <w:sz w:val="19"/>
              </w:rPr>
              <w:t>Homophones and</w:t>
            </w:r>
            <w:r>
              <w:rPr>
                <w:color w:val="C91362"/>
                <w:spacing w:val="-45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near</w:t>
            </w:r>
            <w:r>
              <w:rPr>
                <w:color w:val="C91362"/>
                <w:spacing w:val="-12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homophones</w:t>
            </w:r>
          </w:p>
        </w:tc>
        <w:tc>
          <w:tcPr>
            <w:tcW w:w="2047" w:type="dxa"/>
          </w:tcPr>
          <w:p w14:paraId="55E7CD3B" w14:textId="770765E6" w:rsidR="001D2C5B" w:rsidRDefault="00EE2B50" w:rsidP="001807CF">
            <w:pPr>
              <w:pStyle w:val="TableParagraph"/>
              <w:ind w:left="82" w:right="147"/>
              <w:rPr>
                <w:sz w:val="19"/>
              </w:rPr>
            </w:pPr>
            <w:r>
              <w:rPr>
                <w:color w:val="C91362"/>
                <w:sz w:val="19"/>
              </w:rPr>
              <w:t>Words with /shun/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endings spelt with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‘sion’ (if root word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ends</w:t>
            </w:r>
            <w:r>
              <w:rPr>
                <w:color w:val="C91362"/>
                <w:spacing w:val="-7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in</w:t>
            </w:r>
            <w:r>
              <w:rPr>
                <w:color w:val="C91362"/>
                <w:spacing w:val="-7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‘se’,</w:t>
            </w:r>
            <w:r>
              <w:rPr>
                <w:color w:val="C91362"/>
                <w:spacing w:val="-7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‘de’</w:t>
            </w:r>
            <w:r>
              <w:rPr>
                <w:color w:val="C91362"/>
                <w:spacing w:val="-7"/>
                <w:sz w:val="19"/>
              </w:rPr>
              <w:t xml:space="preserve"> </w:t>
            </w:r>
            <w:r w:rsidR="007F1982">
              <w:rPr>
                <w:color w:val="C91362"/>
                <w:spacing w:val="-7"/>
                <w:sz w:val="19"/>
              </w:rPr>
              <w:br/>
            </w:r>
            <w:r>
              <w:rPr>
                <w:color w:val="C91362"/>
                <w:sz w:val="19"/>
              </w:rPr>
              <w:t>or</w:t>
            </w:r>
            <w:r>
              <w:rPr>
                <w:color w:val="C91362"/>
                <w:spacing w:val="-8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‘d’)</w:t>
            </w:r>
          </w:p>
        </w:tc>
        <w:tc>
          <w:tcPr>
            <w:tcW w:w="2047" w:type="dxa"/>
          </w:tcPr>
          <w:p w14:paraId="38B931B1" w14:textId="77777777" w:rsidR="001D2C5B" w:rsidRDefault="001D2C5B">
            <w:pPr>
              <w:pStyle w:val="TableParagraph"/>
              <w:spacing w:before="0"/>
              <w:rPr>
                <w:sz w:val="24"/>
              </w:rPr>
            </w:pPr>
          </w:p>
          <w:p w14:paraId="33B4244D" w14:textId="77777777" w:rsidR="001D2C5B" w:rsidRDefault="001D2C5B">
            <w:pPr>
              <w:pStyle w:val="TableParagraph"/>
              <w:spacing w:before="2"/>
              <w:rPr>
                <w:sz w:val="26"/>
              </w:rPr>
            </w:pPr>
          </w:p>
          <w:p w14:paraId="20E15F03" w14:textId="77777777" w:rsidR="001D2C5B" w:rsidRDefault="00EE2B50">
            <w:pPr>
              <w:pStyle w:val="TableParagraph"/>
              <w:spacing w:before="0"/>
              <w:ind w:left="68" w:right="55"/>
              <w:jc w:val="center"/>
              <w:rPr>
                <w:sz w:val="19"/>
              </w:rPr>
            </w:pPr>
            <w:r>
              <w:rPr>
                <w:color w:val="292526"/>
                <w:sz w:val="19"/>
              </w:rPr>
              <w:t>Review</w:t>
            </w:r>
            <w:r>
              <w:rPr>
                <w:color w:val="292526"/>
                <w:spacing w:val="-5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Week</w:t>
            </w:r>
          </w:p>
        </w:tc>
      </w:tr>
      <w:tr w:rsidR="001D2C5B" w14:paraId="01E64D24" w14:textId="77777777">
        <w:trPr>
          <w:trHeight w:val="1336"/>
        </w:trPr>
        <w:tc>
          <w:tcPr>
            <w:tcW w:w="1358" w:type="dxa"/>
          </w:tcPr>
          <w:p w14:paraId="7B754560" w14:textId="77777777" w:rsidR="001D2C5B" w:rsidRDefault="001D2C5B">
            <w:pPr>
              <w:pStyle w:val="TableParagraph"/>
              <w:spacing w:before="1"/>
              <w:rPr>
                <w:sz w:val="39"/>
              </w:rPr>
            </w:pPr>
          </w:p>
          <w:p w14:paraId="5CF35F8C" w14:textId="77777777" w:rsidR="001D2C5B" w:rsidRDefault="00EE2B50">
            <w:pPr>
              <w:pStyle w:val="TableParagraph"/>
              <w:spacing w:before="0"/>
              <w:ind w:right="241"/>
              <w:jc w:val="right"/>
              <w:rPr>
                <w:b/>
              </w:rPr>
            </w:pPr>
            <w:r>
              <w:rPr>
                <w:b/>
                <w:color w:val="292526"/>
              </w:rPr>
              <w:t>Term 1b</w:t>
            </w:r>
          </w:p>
        </w:tc>
        <w:tc>
          <w:tcPr>
            <w:tcW w:w="2047" w:type="dxa"/>
          </w:tcPr>
          <w:p w14:paraId="7FA563FC" w14:textId="2554F1BB" w:rsidR="001D2C5B" w:rsidRDefault="00EE2B50" w:rsidP="001807CF">
            <w:pPr>
              <w:pStyle w:val="TableParagraph"/>
              <w:ind w:left="84" w:right="120"/>
              <w:rPr>
                <w:sz w:val="19"/>
              </w:rPr>
            </w:pPr>
            <w:r>
              <w:rPr>
                <w:color w:val="C91362"/>
                <w:sz w:val="19"/>
              </w:rPr>
              <w:t>Words</w:t>
            </w:r>
            <w:r>
              <w:rPr>
                <w:color w:val="C91362"/>
                <w:spacing w:val="-6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with</w:t>
            </w:r>
            <w:r>
              <w:rPr>
                <w:color w:val="C91362"/>
                <w:spacing w:val="-6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a</w:t>
            </w:r>
            <w:r>
              <w:rPr>
                <w:color w:val="C91362"/>
                <w:spacing w:val="-5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/shuhn/</w:t>
            </w:r>
            <w:r>
              <w:rPr>
                <w:color w:val="C91362"/>
                <w:spacing w:val="-44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sound, spelt with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‘sion’ (if root word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ends</w:t>
            </w:r>
            <w:r>
              <w:rPr>
                <w:color w:val="C91362"/>
                <w:spacing w:val="-5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in</w:t>
            </w:r>
            <w:r>
              <w:rPr>
                <w:color w:val="C91362"/>
                <w:spacing w:val="-4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‘se’,</w:t>
            </w:r>
            <w:r>
              <w:rPr>
                <w:color w:val="C91362"/>
                <w:spacing w:val="-5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‘de’</w:t>
            </w:r>
            <w:r>
              <w:rPr>
                <w:color w:val="C91362"/>
                <w:spacing w:val="-4"/>
                <w:sz w:val="19"/>
              </w:rPr>
              <w:t xml:space="preserve"> </w:t>
            </w:r>
            <w:r w:rsidR="00401C38">
              <w:rPr>
                <w:color w:val="C91362"/>
                <w:spacing w:val="-4"/>
                <w:sz w:val="19"/>
              </w:rPr>
              <w:br/>
            </w:r>
            <w:r>
              <w:rPr>
                <w:color w:val="C91362"/>
                <w:sz w:val="19"/>
              </w:rPr>
              <w:t>or</w:t>
            </w:r>
            <w:r>
              <w:rPr>
                <w:color w:val="C91362"/>
                <w:spacing w:val="-6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‘d’)</w:t>
            </w:r>
          </w:p>
        </w:tc>
        <w:tc>
          <w:tcPr>
            <w:tcW w:w="2047" w:type="dxa"/>
          </w:tcPr>
          <w:p w14:paraId="06F9AA7E" w14:textId="77777777" w:rsidR="001D2C5B" w:rsidRDefault="00EE2B50" w:rsidP="001807CF">
            <w:pPr>
              <w:pStyle w:val="TableParagraph"/>
              <w:ind w:left="84" w:right="120"/>
              <w:rPr>
                <w:sz w:val="19"/>
              </w:rPr>
            </w:pPr>
            <w:r>
              <w:rPr>
                <w:color w:val="C91362"/>
                <w:sz w:val="19"/>
              </w:rPr>
              <w:t>Words</w:t>
            </w:r>
            <w:r>
              <w:rPr>
                <w:color w:val="C91362"/>
                <w:spacing w:val="-6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with</w:t>
            </w:r>
            <w:r>
              <w:rPr>
                <w:color w:val="C91362"/>
                <w:spacing w:val="-6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a</w:t>
            </w:r>
            <w:r>
              <w:rPr>
                <w:color w:val="C91362"/>
                <w:spacing w:val="-5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/shuhn/</w:t>
            </w:r>
            <w:r>
              <w:rPr>
                <w:color w:val="C91362"/>
                <w:spacing w:val="-44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sound, spelt with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‘ssion’ (if root word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ends</w:t>
            </w:r>
            <w:r>
              <w:rPr>
                <w:color w:val="C91362"/>
                <w:spacing w:val="-2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in</w:t>
            </w:r>
            <w:r>
              <w:rPr>
                <w:color w:val="C91362"/>
                <w:spacing w:val="-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‘ss’</w:t>
            </w:r>
            <w:r>
              <w:rPr>
                <w:color w:val="C91362"/>
                <w:spacing w:val="-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or</w:t>
            </w:r>
            <w:r>
              <w:rPr>
                <w:color w:val="C91362"/>
                <w:spacing w:val="-2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‘mit’)</w:t>
            </w:r>
          </w:p>
        </w:tc>
        <w:tc>
          <w:tcPr>
            <w:tcW w:w="2047" w:type="dxa"/>
          </w:tcPr>
          <w:p w14:paraId="330E65A3" w14:textId="77777777" w:rsidR="001D2C5B" w:rsidRDefault="00EE2B50" w:rsidP="001807CF">
            <w:pPr>
              <w:pStyle w:val="TableParagraph"/>
              <w:ind w:left="83" w:right="77"/>
              <w:rPr>
                <w:sz w:val="19"/>
              </w:rPr>
            </w:pPr>
            <w:r>
              <w:rPr>
                <w:color w:val="C91362"/>
                <w:sz w:val="19"/>
              </w:rPr>
              <w:t>Words with a /shuhn/</w:t>
            </w:r>
            <w:r>
              <w:rPr>
                <w:color w:val="C91362"/>
                <w:spacing w:val="-45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sound,</w:t>
            </w:r>
            <w:r>
              <w:rPr>
                <w:color w:val="C91362"/>
                <w:spacing w:val="-7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spelt</w:t>
            </w:r>
            <w:r>
              <w:rPr>
                <w:color w:val="C91362"/>
                <w:spacing w:val="-7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with</w:t>
            </w:r>
            <w:r>
              <w:rPr>
                <w:color w:val="C91362"/>
                <w:spacing w:val="-7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‘tion’</w:t>
            </w:r>
            <w:r>
              <w:rPr>
                <w:color w:val="C91362"/>
                <w:spacing w:val="-44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(if root word ends in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‘te’ or ‘t’ / or has no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definite</w:t>
            </w:r>
            <w:r>
              <w:rPr>
                <w:color w:val="C91362"/>
                <w:spacing w:val="-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root)</w:t>
            </w:r>
          </w:p>
        </w:tc>
        <w:tc>
          <w:tcPr>
            <w:tcW w:w="2047" w:type="dxa"/>
          </w:tcPr>
          <w:p w14:paraId="4A5DEB17" w14:textId="77777777" w:rsidR="001D2C5B" w:rsidRDefault="00EE2B50" w:rsidP="001807CF">
            <w:pPr>
              <w:pStyle w:val="TableParagraph"/>
              <w:ind w:left="83" w:right="121"/>
              <w:rPr>
                <w:sz w:val="19"/>
              </w:rPr>
            </w:pPr>
            <w:r>
              <w:rPr>
                <w:color w:val="C91362"/>
                <w:sz w:val="19"/>
              </w:rPr>
              <w:t>Words</w:t>
            </w:r>
            <w:r>
              <w:rPr>
                <w:color w:val="C91362"/>
                <w:spacing w:val="-6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with</w:t>
            </w:r>
            <w:r>
              <w:rPr>
                <w:color w:val="C91362"/>
                <w:spacing w:val="-6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a</w:t>
            </w:r>
            <w:r>
              <w:rPr>
                <w:color w:val="C91362"/>
                <w:spacing w:val="-5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/shuhn/</w:t>
            </w:r>
            <w:r>
              <w:rPr>
                <w:color w:val="C91362"/>
                <w:spacing w:val="-44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sound, spelt with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‘cian’ (if root word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ends</w:t>
            </w:r>
            <w:r>
              <w:rPr>
                <w:color w:val="C91362"/>
                <w:spacing w:val="-2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in</w:t>
            </w:r>
            <w:r>
              <w:rPr>
                <w:color w:val="C91362"/>
                <w:spacing w:val="-2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‘c’</w:t>
            </w:r>
            <w:r>
              <w:rPr>
                <w:color w:val="C91362"/>
                <w:spacing w:val="-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or</w:t>
            </w:r>
            <w:r>
              <w:rPr>
                <w:color w:val="C91362"/>
                <w:spacing w:val="-3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‘cs’)</w:t>
            </w:r>
          </w:p>
        </w:tc>
        <w:tc>
          <w:tcPr>
            <w:tcW w:w="2047" w:type="dxa"/>
          </w:tcPr>
          <w:p w14:paraId="1010B922" w14:textId="77777777" w:rsidR="001D2C5B" w:rsidRDefault="00EE2B50" w:rsidP="001807CF">
            <w:pPr>
              <w:pStyle w:val="TableParagraph"/>
              <w:ind w:left="83" w:right="233"/>
              <w:rPr>
                <w:sz w:val="19"/>
              </w:rPr>
            </w:pPr>
            <w:r>
              <w:rPr>
                <w:color w:val="292526"/>
                <w:sz w:val="19"/>
              </w:rPr>
              <w:t>Words</w:t>
            </w:r>
            <w:r>
              <w:rPr>
                <w:color w:val="292526"/>
                <w:spacing w:val="-8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with</w:t>
            </w:r>
            <w:r>
              <w:rPr>
                <w:color w:val="292526"/>
                <w:spacing w:val="-7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‘ough’</w:t>
            </w:r>
            <w:r>
              <w:rPr>
                <w:color w:val="292526"/>
                <w:spacing w:val="-8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to</w:t>
            </w:r>
            <w:r>
              <w:rPr>
                <w:color w:val="292526"/>
                <w:spacing w:val="-44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make</w:t>
            </w:r>
            <w:r>
              <w:rPr>
                <w:color w:val="292526"/>
                <w:spacing w:val="-2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a</w:t>
            </w:r>
            <w:r>
              <w:rPr>
                <w:color w:val="292526"/>
                <w:spacing w:val="-1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long</w:t>
            </w:r>
            <w:r>
              <w:rPr>
                <w:color w:val="292526"/>
                <w:spacing w:val="-1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/o/,</w:t>
            </w:r>
          </w:p>
          <w:p w14:paraId="6C9B16C7" w14:textId="77777777" w:rsidR="001D2C5B" w:rsidRDefault="00EE2B50" w:rsidP="001807CF">
            <w:pPr>
              <w:pStyle w:val="TableParagraph"/>
              <w:spacing w:before="0" w:line="249" w:lineRule="exact"/>
              <w:ind w:left="83"/>
              <w:rPr>
                <w:sz w:val="19"/>
              </w:rPr>
            </w:pPr>
            <w:r>
              <w:rPr>
                <w:color w:val="292526"/>
                <w:sz w:val="19"/>
              </w:rPr>
              <w:t>/oo/</w:t>
            </w:r>
            <w:r>
              <w:rPr>
                <w:color w:val="292526"/>
                <w:spacing w:val="-2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or</w:t>
            </w:r>
            <w:r>
              <w:rPr>
                <w:color w:val="292526"/>
                <w:spacing w:val="-3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/or/</w:t>
            </w:r>
            <w:r>
              <w:rPr>
                <w:color w:val="292526"/>
                <w:spacing w:val="-1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sound</w:t>
            </w:r>
          </w:p>
        </w:tc>
        <w:tc>
          <w:tcPr>
            <w:tcW w:w="2047" w:type="dxa"/>
          </w:tcPr>
          <w:p w14:paraId="14C5D0CC" w14:textId="4EF370D3" w:rsidR="001D2C5B" w:rsidRDefault="00401C38" w:rsidP="00401C38">
            <w:pPr>
              <w:pStyle w:val="TableParagraph"/>
              <w:ind w:right="355"/>
              <w:rPr>
                <w:sz w:val="19"/>
              </w:rPr>
            </w:pPr>
            <w:r>
              <w:rPr>
                <w:color w:val="C91362"/>
                <w:sz w:val="19"/>
              </w:rPr>
              <w:t xml:space="preserve"> </w:t>
            </w:r>
            <w:r w:rsidR="00EE2B50">
              <w:rPr>
                <w:color w:val="C91362"/>
                <w:sz w:val="19"/>
              </w:rPr>
              <w:t>Statutor</w:t>
            </w:r>
            <w:r>
              <w:rPr>
                <w:color w:val="C91362"/>
                <w:sz w:val="19"/>
              </w:rPr>
              <w:t xml:space="preserve">y spellings </w:t>
            </w:r>
            <w:r>
              <w:rPr>
                <w:color w:val="C91362"/>
                <w:sz w:val="19"/>
              </w:rPr>
              <w:br/>
              <w:t xml:space="preserve"> challenge words</w:t>
            </w:r>
          </w:p>
        </w:tc>
        <w:tc>
          <w:tcPr>
            <w:tcW w:w="2047" w:type="dxa"/>
          </w:tcPr>
          <w:p w14:paraId="03E7E95F" w14:textId="77777777" w:rsidR="001D2C5B" w:rsidRDefault="001D2C5B">
            <w:pPr>
              <w:pStyle w:val="TableParagraph"/>
              <w:spacing w:before="0"/>
              <w:rPr>
                <w:sz w:val="24"/>
              </w:rPr>
            </w:pPr>
          </w:p>
          <w:p w14:paraId="72F08B05" w14:textId="77777777" w:rsidR="001D2C5B" w:rsidRDefault="001D2C5B">
            <w:pPr>
              <w:pStyle w:val="TableParagraph"/>
              <w:spacing w:before="8"/>
              <w:rPr>
                <w:sz w:val="16"/>
              </w:rPr>
            </w:pPr>
          </w:p>
          <w:p w14:paraId="111230C9" w14:textId="77777777" w:rsidR="001D2C5B" w:rsidRDefault="00EE2B50">
            <w:pPr>
              <w:pStyle w:val="TableParagraph"/>
              <w:spacing w:before="1"/>
              <w:ind w:left="68" w:right="55"/>
              <w:jc w:val="center"/>
              <w:rPr>
                <w:sz w:val="19"/>
              </w:rPr>
            </w:pPr>
            <w:r>
              <w:rPr>
                <w:color w:val="292526"/>
                <w:sz w:val="19"/>
              </w:rPr>
              <w:t>Review</w:t>
            </w:r>
            <w:r>
              <w:rPr>
                <w:color w:val="292526"/>
                <w:spacing w:val="-5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Week</w:t>
            </w:r>
          </w:p>
        </w:tc>
      </w:tr>
      <w:tr w:rsidR="001D2C5B" w14:paraId="22B55838" w14:textId="77777777">
        <w:trPr>
          <w:trHeight w:val="1336"/>
        </w:trPr>
        <w:tc>
          <w:tcPr>
            <w:tcW w:w="1358" w:type="dxa"/>
          </w:tcPr>
          <w:p w14:paraId="7B2A0171" w14:textId="77777777" w:rsidR="001D2C5B" w:rsidRDefault="001D2C5B">
            <w:pPr>
              <w:pStyle w:val="TableParagraph"/>
              <w:spacing w:before="1"/>
              <w:rPr>
                <w:sz w:val="39"/>
              </w:rPr>
            </w:pPr>
          </w:p>
          <w:p w14:paraId="15864211" w14:textId="77777777" w:rsidR="001D2C5B" w:rsidRDefault="00EE2B50">
            <w:pPr>
              <w:pStyle w:val="TableParagraph"/>
              <w:spacing w:before="0"/>
              <w:ind w:right="244"/>
              <w:jc w:val="right"/>
              <w:rPr>
                <w:b/>
              </w:rPr>
            </w:pPr>
            <w:r>
              <w:rPr>
                <w:b/>
                <w:color w:val="292526"/>
              </w:rPr>
              <w:t>Term 2a</w:t>
            </w:r>
          </w:p>
        </w:tc>
        <w:tc>
          <w:tcPr>
            <w:tcW w:w="2047" w:type="dxa"/>
          </w:tcPr>
          <w:p w14:paraId="5AA153E0" w14:textId="77777777" w:rsidR="001D2C5B" w:rsidRDefault="00EE2B50" w:rsidP="001807CF">
            <w:pPr>
              <w:pStyle w:val="TableParagraph"/>
              <w:ind w:left="84" w:right="403"/>
              <w:rPr>
                <w:sz w:val="19"/>
              </w:rPr>
            </w:pPr>
            <w:r>
              <w:rPr>
                <w:color w:val="C91362"/>
                <w:sz w:val="19"/>
              </w:rPr>
              <w:t>Homophones and</w:t>
            </w:r>
            <w:r>
              <w:rPr>
                <w:color w:val="C91362"/>
                <w:spacing w:val="-45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near</w:t>
            </w:r>
            <w:r>
              <w:rPr>
                <w:color w:val="C91362"/>
                <w:spacing w:val="-12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homophones</w:t>
            </w:r>
          </w:p>
        </w:tc>
        <w:tc>
          <w:tcPr>
            <w:tcW w:w="2047" w:type="dxa"/>
          </w:tcPr>
          <w:p w14:paraId="7A1BA013" w14:textId="77777777" w:rsidR="001D2C5B" w:rsidRDefault="00EE2B50" w:rsidP="001807CF">
            <w:pPr>
              <w:pStyle w:val="TableParagraph"/>
              <w:ind w:left="84" w:right="403"/>
              <w:rPr>
                <w:sz w:val="19"/>
              </w:rPr>
            </w:pPr>
            <w:r>
              <w:rPr>
                <w:color w:val="C91362"/>
                <w:sz w:val="19"/>
              </w:rPr>
              <w:t>Homophones and</w:t>
            </w:r>
            <w:r>
              <w:rPr>
                <w:color w:val="C91362"/>
                <w:spacing w:val="-45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near</w:t>
            </w:r>
            <w:r>
              <w:rPr>
                <w:color w:val="C91362"/>
                <w:spacing w:val="-12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homophones</w:t>
            </w:r>
          </w:p>
        </w:tc>
        <w:tc>
          <w:tcPr>
            <w:tcW w:w="2047" w:type="dxa"/>
          </w:tcPr>
          <w:p w14:paraId="10D8E1BB" w14:textId="77777777" w:rsidR="001D2C5B" w:rsidRDefault="00EE2B50" w:rsidP="001807CF">
            <w:pPr>
              <w:pStyle w:val="TableParagraph"/>
              <w:ind w:left="83" w:right="243"/>
              <w:rPr>
                <w:sz w:val="19"/>
              </w:rPr>
            </w:pPr>
            <w:r>
              <w:rPr>
                <w:color w:val="C91362"/>
                <w:sz w:val="19"/>
              </w:rPr>
              <w:t>Nouns ending in the</w:t>
            </w:r>
            <w:r>
              <w:rPr>
                <w:color w:val="C91362"/>
                <w:spacing w:val="-45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suffix -ation</w:t>
            </w:r>
          </w:p>
        </w:tc>
        <w:tc>
          <w:tcPr>
            <w:tcW w:w="2047" w:type="dxa"/>
          </w:tcPr>
          <w:p w14:paraId="6B587AE7" w14:textId="77777777" w:rsidR="001D2C5B" w:rsidRDefault="00EE2B50" w:rsidP="001807CF">
            <w:pPr>
              <w:pStyle w:val="TableParagraph"/>
              <w:ind w:left="83" w:right="243"/>
              <w:rPr>
                <w:sz w:val="19"/>
              </w:rPr>
            </w:pPr>
            <w:r>
              <w:rPr>
                <w:color w:val="C91362"/>
                <w:sz w:val="19"/>
              </w:rPr>
              <w:t>Nouns ending in the</w:t>
            </w:r>
            <w:r>
              <w:rPr>
                <w:color w:val="C91362"/>
                <w:spacing w:val="-45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suffix -ation</w:t>
            </w:r>
          </w:p>
        </w:tc>
        <w:tc>
          <w:tcPr>
            <w:tcW w:w="2047" w:type="dxa"/>
          </w:tcPr>
          <w:p w14:paraId="3C6FE40F" w14:textId="77777777" w:rsidR="001D2C5B" w:rsidRDefault="00EE2B50" w:rsidP="001807CF">
            <w:pPr>
              <w:pStyle w:val="TableParagraph"/>
              <w:ind w:left="83" w:right="80"/>
              <w:rPr>
                <w:sz w:val="19"/>
              </w:rPr>
            </w:pPr>
            <w:r>
              <w:rPr>
                <w:color w:val="C91362"/>
                <w:sz w:val="19"/>
              </w:rPr>
              <w:t>Adding the prefix sub-</w:t>
            </w:r>
            <w:r>
              <w:rPr>
                <w:color w:val="C91362"/>
                <w:spacing w:val="-45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(meaning ‘under’)</w:t>
            </w:r>
          </w:p>
          <w:p w14:paraId="2B8CDBE8" w14:textId="77777777" w:rsidR="001D2C5B" w:rsidRDefault="00EE2B50" w:rsidP="001807CF">
            <w:pPr>
              <w:pStyle w:val="TableParagraph"/>
              <w:spacing w:before="0"/>
              <w:ind w:left="83" w:right="164"/>
              <w:rPr>
                <w:sz w:val="19"/>
              </w:rPr>
            </w:pPr>
            <w:r>
              <w:rPr>
                <w:color w:val="C91362"/>
                <w:sz w:val="19"/>
              </w:rPr>
              <w:t>and adding the prefix</w:t>
            </w:r>
            <w:r>
              <w:rPr>
                <w:color w:val="C91362"/>
                <w:spacing w:val="-45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super- (meaning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‘above’)</w:t>
            </w:r>
          </w:p>
        </w:tc>
        <w:tc>
          <w:tcPr>
            <w:tcW w:w="2047" w:type="dxa"/>
          </w:tcPr>
          <w:p w14:paraId="55DD1F8F" w14:textId="3537D2E3" w:rsidR="001D2C5B" w:rsidRDefault="00771A78" w:rsidP="00771A78">
            <w:pPr>
              <w:pStyle w:val="TableParagraph"/>
              <w:ind w:right="468"/>
              <w:rPr>
                <w:sz w:val="19"/>
              </w:rPr>
            </w:pPr>
            <w:r>
              <w:rPr>
                <w:color w:val="C91362"/>
                <w:sz w:val="19"/>
              </w:rPr>
              <w:t xml:space="preserve"> </w:t>
            </w:r>
            <w:r w:rsidR="00EE2B50">
              <w:rPr>
                <w:color w:val="C91362"/>
                <w:sz w:val="19"/>
              </w:rPr>
              <w:t>Plura</w:t>
            </w:r>
            <w:r>
              <w:rPr>
                <w:color w:val="C91362"/>
                <w:sz w:val="19"/>
              </w:rPr>
              <w:t xml:space="preserve">l possessive </w:t>
            </w:r>
            <w:r>
              <w:rPr>
                <w:color w:val="C91362"/>
                <w:sz w:val="19"/>
              </w:rPr>
              <w:br/>
              <w:t xml:space="preserve"> apostrophes with </w:t>
            </w:r>
            <w:r>
              <w:rPr>
                <w:color w:val="C91362"/>
                <w:sz w:val="19"/>
              </w:rPr>
              <w:br/>
              <w:t xml:space="preserve"> plural words</w:t>
            </w:r>
          </w:p>
        </w:tc>
        <w:tc>
          <w:tcPr>
            <w:tcW w:w="2047" w:type="dxa"/>
          </w:tcPr>
          <w:p w14:paraId="1F108758" w14:textId="77777777" w:rsidR="001D2C5B" w:rsidRDefault="001D2C5B">
            <w:pPr>
              <w:pStyle w:val="TableParagraph"/>
              <w:spacing w:before="0"/>
              <w:rPr>
                <w:sz w:val="24"/>
              </w:rPr>
            </w:pPr>
          </w:p>
          <w:p w14:paraId="5824FF01" w14:textId="77777777" w:rsidR="001D2C5B" w:rsidRDefault="001D2C5B">
            <w:pPr>
              <w:pStyle w:val="TableParagraph"/>
              <w:spacing w:before="8"/>
              <w:rPr>
                <w:sz w:val="16"/>
              </w:rPr>
            </w:pPr>
          </w:p>
          <w:p w14:paraId="1E57A082" w14:textId="77777777" w:rsidR="001D2C5B" w:rsidRDefault="00EE2B50">
            <w:pPr>
              <w:pStyle w:val="TableParagraph"/>
              <w:spacing w:before="1"/>
              <w:ind w:left="68" w:right="55"/>
              <w:jc w:val="center"/>
              <w:rPr>
                <w:sz w:val="19"/>
              </w:rPr>
            </w:pPr>
            <w:r>
              <w:rPr>
                <w:color w:val="292526"/>
                <w:sz w:val="19"/>
              </w:rPr>
              <w:t>Review</w:t>
            </w:r>
            <w:r>
              <w:rPr>
                <w:color w:val="292526"/>
                <w:spacing w:val="-5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Week</w:t>
            </w:r>
          </w:p>
        </w:tc>
      </w:tr>
      <w:tr w:rsidR="001D2C5B" w14:paraId="79EB9D8E" w14:textId="77777777">
        <w:trPr>
          <w:trHeight w:val="1336"/>
        </w:trPr>
        <w:tc>
          <w:tcPr>
            <w:tcW w:w="1358" w:type="dxa"/>
          </w:tcPr>
          <w:p w14:paraId="220630A4" w14:textId="77777777" w:rsidR="001D2C5B" w:rsidRDefault="001D2C5B">
            <w:pPr>
              <w:pStyle w:val="TableParagraph"/>
              <w:spacing w:before="1"/>
              <w:rPr>
                <w:sz w:val="39"/>
              </w:rPr>
            </w:pPr>
          </w:p>
          <w:p w14:paraId="6284C450" w14:textId="77777777" w:rsidR="001D2C5B" w:rsidRDefault="00EE2B50">
            <w:pPr>
              <w:pStyle w:val="TableParagraph"/>
              <w:spacing w:before="0"/>
              <w:ind w:right="241"/>
              <w:jc w:val="right"/>
              <w:rPr>
                <w:b/>
              </w:rPr>
            </w:pPr>
            <w:r>
              <w:rPr>
                <w:b/>
                <w:color w:val="292526"/>
              </w:rPr>
              <w:t>Term 2b</w:t>
            </w:r>
          </w:p>
        </w:tc>
        <w:tc>
          <w:tcPr>
            <w:tcW w:w="2047" w:type="dxa"/>
          </w:tcPr>
          <w:p w14:paraId="1A6C2EDF" w14:textId="77777777" w:rsidR="001D2C5B" w:rsidRDefault="00EE2B50" w:rsidP="001807CF">
            <w:pPr>
              <w:pStyle w:val="TableParagraph"/>
              <w:ind w:left="84" w:right="238"/>
              <w:rPr>
                <w:sz w:val="19"/>
              </w:rPr>
            </w:pPr>
            <w:r>
              <w:rPr>
                <w:color w:val="C91362"/>
                <w:sz w:val="19"/>
              </w:rPr>
              <w:t>Words with the /s/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sound</w:t>
            </w:r>
            <w:r>
              <w:rPr>
                <w:color w:val="C91362"/>
                <w:spacing w:val="-7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spelt</w:t>
            </w:r>
            <w:r>
              <w:rPr>
                <w:color w:val="C91362"/>
                <w:spacing w:val="-7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with</w:t>
            </w:r>
            <w:r>
              <w:rPr>
                <w:color w:val="C91362"/>
                <w:spacing w:val="-8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‘sc’</w:t>
            </w:r>
          </w:p>
        </w:tc>
        <w:tc>
          <w:tcPr>
            <w:tcW w:w="2047" w:type="dxa"/>
          </w:tcPr>
          <w:p w14:paraId="434ED383" w14:textId="77777777" w:rsidR="001D2C5B" w:rsidRDefault="00EE2B50" w:rsidP="001807CF">
            <w:pPr>
              <w:pStyle w:val="TableParagraph"/>
              <w:ind w:left="84" w:right="239"/>
              <w:rPr>
                <w:sz w:val="19"/>
              </w:rPr>
            </w:pPr>
            <w:r>
              <w:rPr>
                <w:color w:val="292526"/>
                <w:sz w:val="19"/>
              </w:rPr>
              <w:t>Words</w:t>
            </w:r>
            <w:r>
              <w:rPr>
                <w:color w:val="292526"/>
                <w:spacing w:val="-6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with</w:t>
            </w:r>
            <w:r>
              <w:rPr>
                <w:color w:val="292526"/>
                <w:spacing w:val="-5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a</w:t>
            </w:r>
            <w:r>
              <w:rPr>
                <w:color w:val="292526"/>
                <w:spacing w:val="-5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‘soft</w:t>
            </w:r>
            <w:r>
              <w:rPr>
                <w:color w:val="292526"/>
                <w:spacing w:val="-4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c’</w:t>
            </w:r>
            <w:r>
              <w:rPr>
                <w:color w:val="292526"/>
                <w:spacing w:val="-44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spelt</w:t>
            </w:r>
            <w:r>
              <w:rPr>
                <w:color w:val="292526"/>
                <w:spacing w:val="-2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with</w:t>
            </w:r>
            <w:r>
              <w:rPr>
                <w:color w:val="292526"/>
                <w:spacing w:val="-2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‘ce’</w:t>
            </w:r>
          </w:p>
        </w:tc>
        <w:tc>
          <w:tcPr>
            <w:tcW w:w="2047" w:type="dxa"/>
          </w:tcPr>
          <w:p w14:paraId="421532C3" w14:textId="77777777" w:rsidR="001D2C5B" w:rsidRDefault="00EE2B50" w:rsidP="001807CF">
            <w:pPr>
              <w:pStyle w:val="TableParagraph"/>
              <w:ind w:left="83" w:right="240"/>
              <w:rPr>
                <w:sz w:val="19"/>
              </w:rPr>
            </w:pPr>
            <w:r>
              <w:rPr>
                <w:color w:val="292526"/>
                <w:sz w:val="19"/>
              </w:rPr>
              <w:t>Words</w:t>
            </w:r>
            <w:r>
              <w:rPr>
                <w:color w:val="292526"/>
                <w:spacing w:val="-6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with</w:t>
            </w:r>
            <w:r>
              <w:rPr>
                <w:color w:val="292526"/>
                <w:spacing w:val="-5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a</w:t>
            </w:r>
            <w:r>
              <w:rPr>
                <w:color w:val="292526"/>
                <w:spacing w:val="-5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‘soft</w:t>
            </w:r>
            <w:r>
              <w:rPr>
                <w:color w:val="292526"/>
                <w:spacing w:val="-4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c’</w:t>
            </w:r>
            <w:r>
              <w:rPr>
                <w:color w:val="292526"/>
                <w:spacing w:val="-44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spelt</w:t>
            </w:r>
            <w:r>
              <w:rPr>
                <w:color w:val="292526"/>
                <w:spacing w:val="-1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with</w:t>
            </w:r>
            <w:r>
              <w:rPr>
                <w:color w:val="292526"/>
                <w:spacing w:val="-2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‘ci’</w:t>
            </w:r>
          </w:p>
        </w:tc>
        <w:tc>
          <w:tcPr>
            <w:tcW w:w="2047" w:type="dxa"/>
          </w:tcPr>
          <w:p w14:paraId="42494B71" w14:textId="77777777" w:rsidR="001D2C5B" w:rsidRDefault="00EE2B50" w:rsidP="001807CF">
            <w:pPr>
              <w:pStyle w:val="TableParagraph"/>
              <w:ind w:left="83" w:right="209"/>
              <w:rPr>
                <w:sz w:val="19"/>
              </w:rPr>
            </w:pPr>
            <w:r>
              <w:rPr>
                <w:color w:val="C91362"/>
                <w:sz w:val="19"/>
              </w:rPr>
              <w:t>Word</w:t>
            </w:r>
            <w:r>
              <w:rPr>
                <w:color w:val="C91362"/>
                <w:spacing w:val="-9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families</w:t>
            </w:r>
            <w:r>
              <w:rPr>
                <w:color w:val="C91362"/>
                <w:spacing w:val="-7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based</w:t>
            </w:r>
            <w:r>
              <w:rPr>
                <w:color w:val="C91362"/>
                <w:spacing w:val="-44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on common words,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showing how words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are related in form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and</w:t>
            </w:r>
            <w:r>
              <w:rPr>
                <w:color w:val="C91362"/>
                <w:spacing w:val="-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meaning</w:t>
            </w:r>
          </w:p>
        </w:tc>
        <w:tc>
          <w:tcPr>
            <w:tcW w:w="2047" w:type="dxa"/>
          </w:tcPr>
          <w:p w14:paraId="10DFF769" w14:textId="77777777" w:rsidR="001D2C5B" w:rsidRDefault="00EE2B50" w:rsidP="001807CF">
            <w:pPr>
              <w:pStyle w:val="TableParagraph"/>
              <w:ind w:left="83" w:right="209"/>
              <w:rPr>
                <w:sz w:val="19"/>
              </w:rPr>
            </w:pPr>
            <w:r>
              <w:rPr>
                <w:color w:val="C91362"/>
                <w:sz w:val="19"/>
              </w:rPr>
              <w:t>Word</w:t>
            </w:r>
            <w:r>
              <w:rPr>
                <w:color w:val="C91362"/>
                <w:spacing w:val="-9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families</w:t>
            </w:r>
            <w:r>
              <w:rPr>
                <w:color w:val="C91362"/>
                <w:spacing w:val="-7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based</w:t>
            </w:r>
            <w:r>
              <w:rPr>
                <w:color w:val="C91362"/>
                <w:spacing w:val="-44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on common words,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showing how words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are related in form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and</w:t>
            </w:r>
            <w:r>
              <w:rPr>
                <w:color w:val="C91362"/>
                <w:spacing w:val="-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meaning</w:t>
            </w:r>
          </w:p>
        </w:tc>
        <w:tc>
          <w:tcPr>
            <w:tcW w:w="2047" w:type="dxa"/>
          </w:tcPr>
          <w:p w14:paraId="7B2323F3" w14:textId="5F338BCD" w:rsidR="001D2C5B" w:rsidRDefault="00771A78" w:rsidP="00771A78">
            <w:pPr>
              <w:pStyle w:val="TableParagraph"/>
              <w:ind w:right="355"/>
              <w:rPr>
                <w:sz w:val="19"/>
              </w:rPr>
            </w:pPr>
            <w:r>
              <w:rPr>
                <w:color w:val="C91362"/>
                <w:sz w:val="19"/>
              </w:rPr>
              <w:t xml:space="preserve"> </w:t>
            </w:r>
            <w:r w:rsidR="00EE2B50">
              <w:rPr>
                <w:color w:val="C91362"/>
                <w:sz w:val="19"/>
              </w:rPr>
              <w:t>Statutor</w:t>
            </w:r>
            <w:r>
              <w:rPr>
                <w:color w:val="C91362"/>
                <w:sz w:val="19"/>
              </w:rPr>
              <w:t xml:space="preserve">y spellings </w:t>
            </w:r>
            <w:r>
              <w:rPr>
                <w:color w:val="C91362"/>
                <w:sz w:val="19"/>
              </w:rPr>
              <w:br/>
              <w:t xml:space="preserve"> challenge words</w:t>
            </w:r>
          </w:p>
        </w:tc>
        <w:tc>
          <w:tcPr>
            <w:tcW w:w="2047" w:type="dxa"/>
          </w:tcPr>
          <w:p w14:paraId="0E2712F2" w14:textId="77777777" w:rsidR="001D2C5B" w:rsidRDefault="001D2C5B">
            <w:pPr>
              <w:pStyle w:val="TableParagraph"/>
              <w:spacing w:before="0"/>
              <w:rPr>
                <w:sz w:val="24"/>
              </w:rPr>
            </w:pPr>
          </w:p>
          <w:p w14:paraId="0C0E9686" w14:textId="77777777" w:rsidR="001D2C5B" w:rsidRDefault="001D2C5B">
            <w:pPr>
              <w:pStyle w:val="TableParagraph"/>
              <w:spacing w:before="8"/>
              <w:rPr>
                <w:sz w:val="16"/>
              </w:rPr>
            </w:pPr>
          </w:p>
          <w:p w14:paraId="26B14688" w14:textId="77777777" w:rsidR="001D2C5B" w:rsidRDefault="00EE2B50">
            <w:pPr>
              <w:pStyle w:val="TableParagraph"/>
              <w:spacing w:before="1"/>
              <w:ind w:left="68" w:right="55"/>
              <w:jc w:val="center"/>
              <w:rPr>
                <w:sz w:val="19"/>
              </w:rPr>
            </w:pPr>
            <w:r>
              <w:rPr>
                <w:color w:val="292526"/>
                <w:sz w:val="19"/>
              </w:rPr>
              <w:t>Review</w:t>
            </w:r>
            <w:r>
              <w:rPr>
                <w:color w:val="292526"/>
                <w:spacing w:val="-5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Week</w:t>
            </w:r>
          </w:p>
        </w:tc>
      </w:tr>
      <w:tr w:rsidR="001D2C5B" w14:paraId="5C470E68" w14:textId="77777777">
        <w:trPr>
          <w:trHeight w:val="836"/>
        </w:trPr>
        <w:tc>
          <w:tcPr>
            <w:tcW w:w="1358" w:type="dxa"/>
          </w:tcPr>
          <w:p w14:paraId="5F083BBB" w14:textId="77777777" w:rsidR="001D2C5B" w:rsidRDefault="001D2C5B">
            <w:pPr>
              <w:pStyle w:val="TableParagraph"/>
              <w:spacing w:before="1"/>
              <w:rPr>
                <w:sz w:val="20"/>
              </w:rPr>
            </w:pPr>
          </w:p>
          <w:p w14:paraId="59E86B8B" w14:textId="77777777" w:rsidR="001D2C5B" w:rsidRDefault="00EE2B50">
            <w:pPr>
              <w:pStyle w:val="TableParagraph"/>
              <w:spacing w:before="1"/>
              <w:ind w:right="244"/>
              <w:jc w:val="right"/>
              <w:rPr>
                <w:b/>
              </w:rPr>
            </w:pPr>
            <w:r>
              <w:rPr>
                <w:b/>
                <w:color w:val="292526"/>
              </w:rPr>
              <w:t>Term 3a</w:t>
            </w:r>
          </w:p>
        </w:tc>
        <w:tc>
          <w:tcPr>
            <w:tcW w:w="2047" w:type="dxa"/>
          </w:tcPr>
          <w:p w14:paraId="4472A1F1" w14:textId="60E909AA" w:rsidR="001D2C5B" w:rsidRDefault="00A41E26" w:rsidP="00771A78">
            <w:pPr>
              <w:pStyle w:val="TableParagraph"/>
              <w:ind w:right="159"/>
              <w:rPr>
                <w:sz w:val="19"/>
              </w:rPr>
            </w:pPr>
            <w:r>
              <w:rPr>
                <w:color w:val="C91362"/>
                <w:sz w:val="19"/>
              </w:rPr>
              <w:t xml:space="preserve"> </w:t>
            </w:r>
            <w:r w:rsidR="00EE2B50">
              <w:rPr>
                <w:color w:val="C91362"/>
                <w:sz w:val="19"/>
              </w:rPr>
              <w:t>Adding the prefix</w:t>
            </w:r>
            <w:r w:rsidR="00EE2B50">
              <w:rPr>
                <w:color w:val="C91362"/>
                <w:spacing w:val="1"/>
                <w:sz w:val="19"/>
              </w:rPr>
              <w:t xml:space="preserve"> </w:t>
            </w:r>
            <w:r w:rsidR="00771A78">
              <w:rPr>
                <w:color w:val="C91362"/>
                <w:spacing w:val="1"/>
                <w:sz w:val="19"/>
              </w:rPr>
              <w:br/>
              <w:t xml:space="preserve"> </w:t>
            </w:r>
            <w:r w:rsidR="00EE2B50">
              <w:rPr>
                <w:color w:val="C91362"/>
                <w:sz w:val="19"/>
              </w:rPr>
              <w:t>inter- (meaning</w:t>
            </w:r>
            <w:r w:rsidR="00EE2B50">
              <w:rPr>
                <w:color w:val="C91362"/>
                <w:spacing w:val="1"/>
                <w:sz w:val="19"/>
              </w:rPr>
              <w:t xml:space="preserve"> </w:t>
            </w:r>
            <w:r w:rsidR="00771A78">
              <w:rPr>
                <w:color w:val="C91362"/>
                <w:spacing w:val="1"/>
                <w:sz w:val="19"/>
              </w:rPr>
              <w:br/>
              <w:t xml:space="preserve"> </w:t>
            </w:r>
            <w:r w:rsidR="00EE2B50">
              <w:rPr>
                <w:color w:val="C91362"/>
                <w:spacing w:val="-1"/>
                <w:sz w:val="19"/>
              </w:rPr>
              <w:t>‘between’</w:t>
            </w:r>
            <w:r w:rsidR="00EE2B50">
              <w:rPr>
                <w:color w:val="C91362"/>
                <w:spacing w:val="-8"/>
                <w:sz w:val="19"/>
              </w:rPr>
              <w:t xml:space="preserve"> </w:t>
            </w:r>
            <w:r w:rsidR="00EE2B50">
              <w:rPr>
                <w:color w:val="C91362"/>
                <w:sz w:val="19"/>
              </w:rPr>
              <w:t>or</w:t>
            </w:r>
            <w:r w:rsidR="00EE2B50">
              <w:rPr>
                <w:color w:val="C91362"/>
                <w:spacing w:val="-9"/>
                <w:sz w:val="19"/>
              </w:rPr>
              <w:t xml:space="preserve"> </w:t>
            </w:r>
            <w:r w:rsidR="00771A78">
              <w:rPr>
                <w:color w:val="C91362"/>
                <w:sz w:val="19"/>
              </w:rPr>
              <w:t>‘among’)</w:t>
            </w:r>
          </w:p>
        </w:tc>
        <w:tc>
          <w:tcPr>
            <w:tcW w:w="2047" w:type="dxa"/>
          </w:tcPr>
          <w:p w14:paraId="7CBB6A59" w14:textId="2E392E6E" w:rsidR="001D2C5B" w:rsidRDefault="00A41E26" w:rsidP="00A41E26">
            <w:pPr>
              <w:pStyle w:val="TableParagraph"/>
              <w:ind w:right="72"/>
              <w:rPr>
                <w:sz w:val="19"/>
              </w:rPr>
            </w:pPr>
            <w:r>
              <w:rPr>
                <w:color w:val="C91362"/>
                <w:sz w:val="19"/>
              </w:rPr>
              <w:t xml:space="preserve"> </w:t>
            </w:r>
            <w:r w:rsidR="00EE2B50">
              <w:rPr>
                <w:color w:val="C91362"/>
                <w:sz w:val="19"/>
              </w:rPr>
              <w:t>Adding the prefix anti</w:t>
            </w:r>
            <w:r>
              <w:rPr>
                <w:color w:val="C91362"/>
                <w:sz w:val="19"/>
              </w:rPr>
              <w:t xml:space="preserve">- </w:t>
            </w:r>
            <w:r>
              <w:rPr>
                <w:color w:val="C91362"/>
                <w:sz w:val="19"/>
              </w:rPr>
              <w:br/>
              <w:t xml:space="preserve"> (meaning ‘against’)</w:t>
            </w:r>
          </w:p>
        </w:tc>
        <w:tc>
          <w:tcPr>
            <w:tcW w:w="2047" w:type="dxa"/>
          </w:tcPr>
          <w:p w14:paraId="3CEBC355" w14:textId="77777777" w:rsidR="001D2C5B" w:rsidRDefault="00EE2B50" w:rsidP="001807CF">
            <w:pPr>
              <w:pStyle w:val="TableParagraph"/>
              <w:ind w:left="83" w:right="239"/>
              <w:rPr>
                <w:sz w:val="19"/>
              </w:rPr>
            </w:pPr>
            <w:r>
              <w:rPr>
                <w:color w:val="C91362"/>
                <w:sz w:val="19"/>
              </w:rPr>
              <w:t>Adding the prefix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auto-</w:t>
            </w:r>
            <w:r>
              <w:rPr>
                <w:color w:val="C91362"/>
                <w:spacing w:val="-1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(meaning</w:t>
            </w:r>
            <w:r>
              <w:rPr>
                <w:color w:val="C91362"/>
                <w:spacing w:val="-10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‘self’</w:t>
            </w:r>
            <w:r>
              <w:rPr>
                <w:color w:val="C91362"/>
                <w:spacing w:val="-44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or</w:t>
            </w:r>
            <w:r>
              <w:rPr>
                <w:color w:val="C91362"/>
                <w:spacing w:val="-2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‘own’)</w:t>
            </w:r>
          </w:p>
        </w:tc>
        <w:tc>
          <w:tcPr>
            <w:tcW w:w="2047" w:type="dxa"/>
          </w:tcPr>
          <w:p w14:paraId="3BB1560B" w14:textId="77777777" w:rsidR="001D2C5B" w:rsidRDefault="00EE2B50" w:rsidP="001807CF">
            <w:pPr>
              <w:pStyle w:val="TableParagraph"/>
              <w:ind w:left="83" w:right="194"/>
              <w:rPr>
                <w:sz w:val="19"/>
              </w:rPr>
            </w:pPr>
            <w:r>
              <w:rPr>
                <w:color w:val="C91362"/>
                <w:sz w:val="19"/>
              </w:rPr>
              <w:t>Adding the prefix ex-</w:t>
            </w:r>
            <w:r>
              <w:rPr>
                <w:color w:val="C91362"/>
                <w:spacing w:val="-46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(meaning</w:t>
            </w:r>
            <w:r>
              <w:rPr>
                <w:color w:val="C91362"/>
                <w:spacing w:val="-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‘out’)</w:t>
            </w:r>
          </w:p>
        </w:tc>
        <w:tc>
          <w:tcPr>
            <w:tcW w:w="2047" w:type="dxa"/>
          </w:tcPr>
          <w:p w14:paraId="1D3EA663" w14:textId="77777777" w:rsidR="001D2C5B" w:rsidRDefault="00EE2B50" w:rsidP="001807CF">
            <w:pPr>
              <w:pStyle w:val="TableParagraph"/>
              <w:ind w:left="83" w:right="71"/>
              <w:rPr>
                <w:sz w:val="19"/>
              </w:rPr>
            </w:pPr>
            <w:r>
              <w:rPr>
                <w:color w:val="C91362"/>
                <w:sz w:val="19"/>
              </w:rPr>
              <w:t>Adding the prefix non-</w:t>
            </w:r>
            <w:r>
              <w:rPr>
                <w:color w:val="C91362"/>
                <w:spacing w:val="-46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(meaning</w:t>
            </w:r>
            <w:r>
              <w:rPr>
                <w:color w:val="C91362"/>
                <w:spacing w:val="-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‘not’)</w:t>
            </w:r>
          </w:p>
        </w:tc>
        <w:tc>
          <w:tcPr>
            <w:tcW w:w="2047" w:type="dxa"/>
          </w:tcPr>
          <w:p w14:paraId="0781D4E6" w14:textId="77777777" w:rsidR="001D2C5B" w:rsidRDefault="00EE2B50" w:rsidP="001807CF">
            <w:pPr>
              <w:pStyle w:val="TableParagraph"/>
              <w:spacing w:line="250" w:lineRule="exact"/>
              <w:ind w:left="82"/>
              <w:rPr>
                <w:sz w:val="19"/>
              </w:rPr>
            </w:pPr>
            <w:r>
              <w:rPr>
                <w:color w:val="292526"/>
                <w:sz w:val="19"/>
              </w:rPr>
              <w:t>Words</w:t>
            </w:r>
            <w:r>
              <w:rPr>
                <w:color w:val="292526"/>
                <w:spacing w:val="-3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ending</w:t>
            </w:r>
            <w:r>
              <w:rPr>
                <w:color w:val="292526"/>
                <w:spacing w:val="-2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in</w:t>
            </w:r>
          </w:p>
          <w:p w14:paraId="1AD1201F" w14:textId="77777777" w:rsidR="001D2C5B" w:rsidRDefault="00EE2B50" w:rsidP="001807CF">
            <w:pPr>
              <w:pStyle w:val="TableParagraph"/>
              <w:spacing w:before="0" w:line="250" w:lineRule="exact"/>
              <w:ind w:left="82"/>
              <w:rPr>
                <w:sz w:val="19"/>
              </w:rPr>
            </w:pPr>
            <w:r>
              <w:rPr>
                <w:color w:val="292526"/>
                <w:sz w:val="19"/>
              </w:rPr>
              <w:t>-ar/-er</w:t>
            </w:r>
          </w:p>
        </w:tc>
        <w:tc>
          <w:tcPr>
            <w:tcW w:w="2047" w:type="dxa"/>
          </w:tcPr>
          <w:p w14:paraId="63CA1150" w14:textId="77777777" w:rsidR="001D2C5B" w:rsidRDefault="001D2C5B">
            <w:pPr>
              <w:pStyle w:val="TableParagraph"/>
              <w:spacing w:before="9"/>
              <w:rPr>
                <w:sz w:val="21"/>
              </w:rPr>
            </w:pPr>
          </w:p>
          <w:p w14:paraId="5A0711E9" w14:textId="77777777" w:rsidR="001D2C5B" w:rsidRDefault="00EE2B50">
            <w:pPr>
              <w:pStyle w:val="TableParagraph"/>
              <w:spacing w:before="0"/>
              <w:ind w:left="68" w:right="55"/>
              <w:jc w:val="center"/>
              <w:rPr>
                <w:sz w:val="19"/>
              </w:rPr>
            </w:pPr>
            <w:r>
              <w:rPr>
                <w:color w:val="292526"/>
                <w:sz w:val="19"/>
              </w:rPr>
              <w:t>Review</w:t>
            </w:r>
            <w:r>
              <w:rPr>
                <w:color w:val="292526"/>
                <w:spacing w:val="-5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Week</w:t>
            </w:r>
          </w:p>
        </w:tc>
      </w:tr>
      <w:tr w:rsidR="001D2C5B" w14:paraId="39D4C9D4" w14:textId="77777777">
        <w:trPr>
          <w:trHeight w:val="1336"/>
        </w:trPr>
        <w:tc>
          <w:tcPr>
            <w:tcW w:w="1358" w:type="dxa"/>
          </w:tcPr>
          <w:p w14:paraId="2D0081CD" w14:textId="77777777" w:rsidR="001D2C5B" w:rsidRDefault="001D2C5B">
            <w:pPr>
              <w:pStyle w:val="TableParagraph"/>
              <w:spacing w:before="1"/>
              <w:rPr>
                <w:sz w:val="39"/>
              </w:rPr>
            </w:pPr>
          </w:p>
          <w:p w14:paraId="07805D08" w14:textId="77777777" w:rsidR="001D2C5B" w:rsidRDefault="00EE2B50">
            <w:pPr>
              <w:pStyle w:val="TableParagraph"/>
              <w:spacing w:before="0"/>
              <w:ind w:right="241"/>
              <w:jc w:val="right"/>
              <w:rPr>
                <w:b/>
              </w:rPr>
            </w:pPr>
            <w:r>
              <w:rPr>
                <w:b/>
                <w:color w:val="292526"/>
              </w:rPr>
              <w:t>Term 3b</w:t>
            </w:r>
          </w:p>
        </w:tc>
        <w:tc>
          <w:tcPr>
            <w:tcW w:w="2047" w:type="dxa"/>
          </w:tcPr>
          <w:p w14:paraId="0D6D155E" w14:textId="693B9521" w:rsidR="001D2C5B" w:rsidRDefault="009530D6" w:rsidP="009530D6">
            <w:pPr>
              <w:pStyle w:val="TableParagraph"/>
              <w:ind w:right="80"/>
              <w:rPr>
                <w:sz w:val="19"/>
              </w:rPr>
            </w:pPr>
            <w:r>
              <w:rPr>
                <w:color w:val="C91362"/>
                <w:sz w:val="19"/>
              </w:rPr>
              <w:t xml:space="preserve"> </w:t>
            </w:r>
            <w:r w:rsidR="00EE2B50">
              <w:rPr>
                <w:color w:val="C91362"/>
                <w:sz w:val="19"/>
              </w:rPr>
              <w:t>Adding the suffix -ou</w:t>
            </w:r>
            <w:r>
              <w:rPr>
                <w:color w:val="C91362"/>
                <w:sz w:val="19"/>
              </w:rPr>
              <w:t xml:space="preserve">s </w:t>
            </w:r>
            <w:r>
              <w:rPr>
                <w:color w:val="C91362"/>
                <w:sz w:val="19"/>
              </w:rPr>
              <w:br/>
              <w:t xml:space="preserve"> (No change to </w:t>
            </w:r>
            <w:r>
              <w:rPr>
                <w:color w:val="C91362"/>
                <w:sz w:val="19"/>
              </w:rPr>
              <w:br/>
              <w:t xml:space="preserve"> root word)</w:t>
            </w:r>
          </w:p>
        </w:tc>
        <w:tc>
          <w:tcPr>
            <w:tcW w:w="2047" w:type="dxa"/>
          </w:tcPr>
          <w:p w14:paraId="2DAB18FA" w14:textId="5D12D84E" w:rsidR="001D2C5B" w:rsidRDefault="009530D6" w:rsidP="009530D6">
            <w:pPr>
              <w:pStyle w:val="TableParagraph"/>
              <w:ind w:right="80"/>
              <w:rPr>
                <w:sz w:val="19"/>
              </w:rPr>
            </w:pPr>
            <w:r>
              <w:rPr>
                <w:color w:val="C91362"/>
                <w:sz w:val="19"/>
              </w:rPr>
              <w:t xml:space="preserve"> </w:t>
            </w:r>
            <w:r w:rsidR="00EE2B50">
              <w:rPr>
                <w:color w:val="C91362"/>
                <w:sz w:val="19"/>
              </w:rPr>
              <w:t>Adding the suffix -ou</w:t>
            </w:r>
            <w:r>
              <w:rPr>
                <w:color w:val="C91362"/>
                <w:sz w:val="19"/>
              </w:rPr>
              <w:t xml:space="preserve">s </w:t>
            </w:r>
            <w:r>
              <w:rPr>
                <w:color w:val="C91362"/>
                <w:sz w:val="19"/>
              </w:rPr>
              <w:br/>
              <w:t xml:space="preserve"> (No definitive </w:t>
            </w:r>
            <w:r>
              <w:rPr>
                <w:color w:val="C91362"/>
                <w:sz w:val="19"/>
              </w:rPr>
              <w:br/>
              <w:t xml:space="preserve"> root word)</w:t>
            </w:r>
          </w:p>
        </w:tc>
        <w:tc>
          <w:tcPr>
            <w:tcW w:w="2047" w:type="dxa"/>
          </w:tcPr>
          <w:p w14:paraId="17E9FCE6" w14:textId="77777777" w:rsidR="001D2C5B" w:rsidRDefault="00EE2B50" w:rsidP="001807CF">
            <w:pPr>
              <w:pStyle w:val="TableParagraph"/>
              <w:spacing w:line="250" w:lineRule="exact"/>
              <w:ind w:left="83"/>
              <w:rPr>
                <w:sz w:val="19"/>
              </w:rPr>
            </w:pPr>
            <w:r>
              <w:rPr>
                <w:color w:val="C91362"/>
                <w:sz w:val="19"/>
              </w:rPr>
              <w:t>Adding</w:t>
            </w:r>
            <w:r>
              <w:rPr>
                <w:color w:val="C91362"/>
                <w:spacing w:val="-3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the</w:t>
            </w:r>
            <w:r>
              <w:rPr>
                <w:color w:val="C91362"/>
                <w:spacing w:val="-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suffix</w:t>
            </w:r>
          </w:p>
          <w:p w14:paraId="0697C160" w14:textId="77777777" w:rsidR="001D2C5B" w:rsidRDefault="00EE2B50" w:rsidP="001807CF">
            <w:pPr>
              <w:pStyle w:val="TableParagraph"/>
              <w:spacing w:before="0"/>
              <w:ind w:left="83" w:right="200"/>
              <w:rPr>
                <w:sz w:val="19"/>
              </w:rPr>
            </w:pPr>
            <w:r>
              <w:rPr>
                <w:color w:val="C91362"/>
                <w:sz w:val="19"/>
              </w:rPr>
              <w:t>-ous (Words ending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in ‘y’ become ‘i’ and</w:t>
            </w:r>
            <w:r>
              <w:rPr>
                <w:color w:val="C91362"/>
                <w:spacing w:val="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words</w:t>
            </w:r>
            <w:r>
              <w:rPr>
                <w:color w:val="C91362"/>
                <w:spacing w:val="-5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ending</w:t>
            </w:r>
            <w:r>
              <w:rPr>
                <w:color w:val="C91362"/>
                <w:spacing w:val="-4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in</w:t>
            </w:r>
            <w:r>
              <w:rPr>
                <w:color w:val="C91362"/>
                <w:spacing w:val="-4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‘our’</w:t>
            </w:r>
            <w:r>
              <w:rPr>
                <w:color w:val="C91362"/>
                <w:spacing w:val="-44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become</w:t>
            </w:r>
            <w:r>
              <w:rPr>
                <w:color w:val="C91362"/>
                <w:spacing w:val="-1"/>
                <w:sz w:val="19"/>
              </w:rPr>
              <w:t xml:space="preserve"> </w:t>
            </w:r>
            <w:r>
              <w:rPr>
                <w:color w:val="C91362"/>
                <w:sz w:val="19"/>
              </w:rPr>
              <w:t>‘or’)</w:t>
            </w:r>
          </w:p>
        </w:tc>
        <w:tc>
          <w:tcPr>
            <w:tcW w:w="2047" w:type="dxa"/>
          </w:tcPr>
          <w:p w14:paraId="2E013F11" w14:textId="36740431" w:rsidR="001D2C5B" w:rsidRDefault="00A45C08" w:rsidP="00A45C08">
            <w:pPr>
              <w:pStyle w:val="TableParagraph"/>
              <w:ind w:right="81"/>
              <w:rPr>
                <w:sz w:val="19"/>
              </w:rPr>
            </w:pPr>
            <w:r>
              <w:rPr>
                <w:color w:val="C91362"/>
                <w:sz w:val="19"/>
              </w:rPr>
              <w:t xml:space="preserve"> </w:t>
            </w:r>
            <w:r w:rsidR="00EE2B50">
              <w:rPr>
                <w:color w:val="C91362"/>
                <w:sz w:val="19"/>
              </w:rPr>
              <w:t>Adding the suffix -ou</w:t>
            </w:r>
            <w:r>
              <w:rPr>
                <w:color w:val="C91362"/>
                <w:sz w:val="19"/>
              </w:rPr>
              <w:t xml:space="preserve">s </w:t>
            </w:r>
            <w:r>
              <w:rPr>
                <w:color w:val="C91362"/>
                <w:sz w:val="19"/>
              </w:rPr>
              <w:br/>
              <w:t xml:space="preserve"> (Wording ending in ‘y’ </w:t>
            </w:r>
            <w:r>
              <w:rPr>
                <w:color w:val="C91362"/>
                <w:sz w:val="19"/>
              </w:rPr>
              <w:br/>
              <w:t xml:space="preserve"> become ‘I’ and words </w:t>
            </w:r>
            <w:r>
              <w:rPr>
                <w:color w:val="C91362"/>
                <w:sz w:val="19"/>
              </w:rPr>
              <w:br/>
              <w:t xml:space="preserve"> ending in ‘our’ </w:t>
            </w:r>
            <w:r>
              <w:rPr>
                <w:color w:val="C91362"/>
                <w:sz w:val="19"/>
              </w:rPr>
              <w:br/>
              <w:t xml:space="preserve"> become ‘or’)</w:t>
            </w:r>
          </w:p>
        </w:tc>
        <w:tc>
          <w:tcPr>
            <w:tcW w:w="2047" w:type="dxa"/>
          </w:tcPr>
          <w:p w14:paraId="00DD4ABE" w14:textId="77777777" w:rsidR="001D2C5B" w:rsidRDefault="00EE2B50" w:rsidP="001807CF">
            <w:pPr>
              <w:pStyle w:val="TableParagraph"/>
              <w:ind w:left="83" w:right="723"/>
              <w:rPr>
                <w:sz w:val="19"/>
              </w:rPr>
            </w:pPr>
            <w:r>
              <w:rPr>
                <w:color w:val="292526"/>
                <w:sz w:val="19"/>
              </w:rPr>
              <w:t>Adverbials of</w:t>
            </w:r>
            <w:r>
              <w:rPr>
                <w:color w:val="292526"/>
                <w:spacing w:val="1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frequency and</w:t>
            </w:r>
            <w:r>
              <w:rPr>
                <w:color w:val="292526"/>
                <w:spacing w:val="-46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possibility</w:t>
            </w:r>
          </w:p>
        </w:tc>
        <w:tc>
          <w:tcPr>
            <w:tcW w:w="2047" w:type="dxa"/>
          </w:tcPr>
          <w:p w14:paraId="44890D27" w14:textId="77777777" w:rsidR="001D2C5B" w:rsidRDefault="00EE2B50" w:rsidP="001807CF">
            <w:pPr>
              <w:pStyle w:val="TableParagraph"/>
              <w:ind w:left="68" w:right="128"/>
              <w:rPr>
                <w:sz w:val="19"/>
              </w:rPr>
            </w:pPr>
            <w:r>
              <w:rPr>
                <w:color w:val="292526"/>
                <w:sz w:val="19"/>
              </w:rPr>
              <w:t>Adverbials</w:t>
            </w:r>
            <w:r>
              <w:rPr>
                <w:color w:val="292526"/>
                <w:spacing w:val="-6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of</w:t>
            </w:r>
            <w:r>
              <w:rPr>
                <w:color w:val="292526"/>
                <w:spacing w:val="-6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manner</w:t>
            </w:r>
          </w:p>
        </w:tc>
        <w:tc>
          <w:tcPr>
            <w:tcW w:w="2047" w:type="dxa"/>
          </w:tcPr>
          <w:p w14:paraId="58CA5880" w14:textId="77777777" w:rsidR="001D2C5B" w:rsidRDefault="001D2C5B">
            <w:pPr>
              <w:pStyle w:val="TableParagraph"/>
              <w:spacing w:before="0"/>
              <w:rPr>
                <w:sz w:val="24"/>
              </w:rPr>
            </w:pPr>
          </w:p>
          <w:p w14:paraId="65B208CE" w14:textId="77777777" w:rsidR="001D2C5B" w:rsidRDefault="001D2C5B">
            <w:pPr>
              <w:pStyle w:val="TableParagraph"/>
              <w:spacing w:before="8"/>
              <w:rPr>
                <w:sz w:val="16"/>
              </w:rPr>
            </w:pPr>
          </w:p>
          <w:p w14:paraId="7A08ACA9" w14:textId="77777777" w:rsidR="001D2C5B" w:rsidRDefault="00EE2B50">
            <w:pPr>
              <w:pStyle w:val="TableParagraph"/>
              <w:spacing w:before="1"/>
              <w:ind w:left="68" w:right="55"/>
              <w:jc w:val="center"/>
              <w:rPr>
                <w:sz w:val="19"/>
              </w:rPr>
            </w:pPr>
            <w:r>
              <w:rPr>
                <w:color w:val="292526"/>
                <w:sz w:val="19"/>
              </w:rPr>
              <w:t>Review</w:t>
            </w:r>
            <w:r>
              <w:rPr>
                <w:color w:val="292526"/>
                <w:spacing w:val="-5"/>
                <w:sz w:val="19"/>
              </w:rPr>
              <w:t xml:space="preserve"> </w:t>
            </w:r>
            <w:r>
              <w:rPr>
                <w:color w:val="292526"/>
                <w:sz w:val="19"/>
              </w:rPr>
              <w:t>Week</w:t>
            </w:r>
          </w:p>
        </w:tc>
      </w:tr>
    </w:tbl>
    <w:p w14:paraId="334F9C5D" w14:textId="77777777" w:rsidR="00EE2B50" w:rsidRDefault="00EE2B50"/>
    <w:sectPr w:rsidR="00EE2B50">
      <w:headerReference w:type="default" r:id="rId6"/>
      <w:footerReference w:type="default" r:id="rId7"/>
      <w:type w:val="continuous"/>
      <w:pgSz w:w="16840" w:h="11910" w:orient="landscape"/>
      <w:pgMar w:top="460" w:right="44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0D864" w14:textId="77777777" w:rsidR="00A77C71" w:rsidRDefault="00A77C71" w:rsidP="003A76B6">
      <w:r>
        <w:separator/>
      </w:r>
    </w:p>
  </w:endnote>
  <w:endnote w:type="continuationSeparator" w:id="0">
    <w:p w14:paraId="534600DE" w14:textId="77777777" w:rsidR="00A77C71" w:rsidRDefault="00A77C71" w:rsidP="003A76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4A83E3E-0C0A-43D5-BC21-0A80DA2A8D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2" w:fontKey="{8E9E7289-4926-46FC-8238-760CE0847046}"/>
    <w:embedBold r:id="rId3" w:fontKey="{A47B957E-B251-4969-BA2C-0212080794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3154899-D9C5-46A0-8EB1-1F0AE38834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A9D5D" w14:textId="44026B6E" w:rsidR="003A76B6" w:rsidRDefault="003A76B6">
    <w:pPr>
      <w:pStyle w:val="Footer"/>
    </w:pPr>
  </w:p>
  <w:p w14:paraId="190DFD34" w14:textId="77777777" w:rsidR="003A76B6" w:rsidRDefault="003A76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D1331" w14:textId="77777777" w:rsidR="00A77C71" w:rsidRDefault="00A77C71" w:rsidP="003A76B6">
      <w:r>
        <w:separator/>
      </w:r>
    </w:p>
  </w:footnote>
  <w:footnote w:type="continuationSeparator" w:id="0">
    <w:p w14:paraId="5FDCF0A6" w14:textId="77777777" w:rsidR="00A77C71" w:rsidRDefault="00A77C71" w:rsidP="003A76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47E38" w14:textId="2BE02DC2" w:rsidR="003A76B6" w:rsidRDefault="003A76B6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79350D49" wp14:editId="1E787C39">
          <wp:simplePos x="0" y="0"/>
          <wp:positionH relativeFrom="column">
            <wp:posOffset>-292100</wp:posOffset>
          </wp:positionH>
          <wp:positionV relativeFrom="paragraph">
            <wp:posOffset>-457200</wp:posOffset>
          </wp:positionV>
          <wp:extent cx="10687050" cy="7550785"/>
          <wp:effectExtent l="0" t="0" r="0" b="0"/>
          <wp:wrapThrough wrapText="bothSides">
            <wp:wrapPolygon edited="0">
              <wp:start x="616" y="19128"/>
              <wp:lineTo x="616" y="19455"/>
              <wp:lineTo x="809" y="20109"/>
              <wp:lineTo x="847" y="20545"/>
              <wp:lineTo x="20676" y="20708"/>
              <wp:lineTo x="20830" y="20708"/>
              <wp:lineTo x="20907" y="20599"/>
              <wp:lineTo x="20984" y="20218"/>
              <wp:lineTo x="20945" y="19128"/>
              <wp:lineTo x="616" y="19128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7050" cy="7550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D2C5B"/>
    <w:rsid w:val="001807CF"/>
    <w:rsid w:val="001D2C5B"/>
    <w:rsid w:val="003A76B6"/>
    <w:rsid w:val="00401C38"/>
    <w:rsid w:val="00650359"/>
    <w:rsid w:val="00771A78"/>
    <w:rsid w:val="007B04EA"/>
    <w:rsid w:val="007F1982"/>
    <w:rsid w:val="008A1B59"/>
    <w:rsid w:val="009530D6"/>
    <w:rsid w:val="009F72C2"/>
    <w:rsid w:val="00A41E26"/>
    <w:rsid w:val="00A45C08"/>
    <w:rsid w:val="00A77C71"/>
    <w:rsid w:val="00BC2B9F"/>
    <w:rsid w:val="00EE2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3885C1"/>
  <w15:docId w15:val="{6895E8D2-BC7E-412C-BB97-CF95FF3AF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89"/>
      <w:ind w:left="2991" w:right="3007"/>
      <w:jc w:val="center"/>
    </w:pPr>
    <w:rPr>
      <w:b/>
      <w:bCs/>
      <w:sz w:val="54"/>
      <w:szCs w:val="5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1"/>
    </w:pPr>
  </w:style>
  <w:style w:type="paragraph" w:styleId="Header">
    <w:name w:val="header"/>
    <w:basedOn w:val="Normal"/>
    <w:link w:val="HeaderChar"/>
    <w:uiPriority w:val="99"/>
    <w:unhideWhenUsed/>
    <w:rsid w:val="003A76B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76B6"/>
    <w:rPr>
      <w:rFonts w:ascii="Roboto" w:eastAsia="Roboto" w:hAnsi="Roboto" w:cs="Roboto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3A76B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76B6"/>
    <w:rPr>
      <w:rFonts w:ascii="Roboto" w:eastAsia="Roboto" w:hAnsi="Roboto" w:cs="Roboto"/>
      <w:lang w:val="en-GB"/>
    </w:rPr>
  </w:style>
  <w:style w:type="paragraph" w:customStyle="1" w:styleId="Default">
    <w:name w:val="Default"/>
    <w:rsid w:val="008A1B59"/>
    <w:pPr>
      <w:widowControl/>
      <w:adjustRightInd w:val="0"/>
    </w:pPr>
    <w:rPr>
      <w:rFonts w:ascii="Roboto" w:hAnsi="Roboto" w:cs="Roboto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Lydia</dc:creator>
  <cp:lastModifiedBy>Smith, Joe</cp:lastModifiedBy>
  <cp:revision>2</cp:revision>
  <dcterms:created xsi:type="dcterms:W3CDTF">2021-11-18T15:34:00Z</dcterms:created>
  <dcterms:modified xsi:type="dcterms:W3CDTF">2021-11-18T15:34:00Z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2021-11-18T00:00:00Z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2021-11-18T00:00:00Z</vt:filetime>
  </property>
</Properties>
</file>