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7E" w:rsidRDefault="00DA0A7E" w:rsidP="00DA0A7E">
      <w:pPr>
        <w:pStyle w:val="Heading1"/>
      </w:pPr>
      <w:r>
        <w:t>Review of outcomes in the previous academic year</w:t>
      </w:r>
    </w:p>
    <w:p w:rsidR="00DA0A7E" w:rsidRDefault="00DA0A7E" w:rsidP="00DA0A7E">
      <w:pPr>
        <w:pStyle w:val="Heading2"/>
      </w:pPr>
      <w:r>
        <w:t>Pupil premium strategy outcomes</w:t>
      </w:r>
    </w:p>
    <w:p w:rsidR="00A90932" w:rsidRDefault="00DA0A7E" w:rsidP="00DA0A7E">
      <w:r>
        <w:t xml:space="preserve">This details the impact that our pupil premium activity had on pupils in the </w:t>
      </w:r>
      <w:r w:rsidR="00A90932">
        <w:t>2021 to 2022</w:t>
      </w:r>
      <w:r>
        <w:t xml:space="preserve"> academic year. </w:t>
      </w:r>
    </w:p>
    <w:p w:rsidR="00DA0A7E" w:rsidRPr="000C2A5F" w:rsidRDefault="00A90932" w:rsidP="000C2A5F">
      <w:r w:rsidRPr="00A90932">
        <w:rPr>
          <w:b/>
          <w:u w:val="single"/>
        </w:rPr>
        <w:t>Pupil Premium Children</w:t>
      </w:r>
      <w:r w:rsidR="000C2A5F">
        <w:rPr>
          <w:noProof/>
        </w:rPr>
        <w:drawing>
          <wp:inline distT="0" distB="0" distL="0" distR="0" wp14:anchorId="0767BA2D" wp14:editId="315DFAAF">
            <wp:extent cx="5731510" cy="246860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A5F">
        <w:t xml:space="preserve">N.B </w:t>
      </w:r>
      <w:r w:rsidR="000C2A5F">
        <w:rPr>
          <w:b/>
          <w:bCs/>
        </w:rPr>
        <w:t xml:space="preserve">Year 3 </w:t>
      </w:r>
      <w:r w:rsidR="00DA0A7E" w:rsidRPr="00093259">
        <w:rPr>
          <w:b/>
          <w:bCs/>
        </w:rPr>
        <w:t xml:space="preserve">data </w:t>
      </w:r>
      <w:r w:rsidR="000C2A5F">
        <w:rPr>
          <w:b/>
          <w:bCs/>
        </w:rPr>
        <w:t xml:space="preserve">shows the attainment for </w:t>
      </w:r>
      <w:r w:rsidR="00DA0A7E" w:rsidRPr="00093259">
        <w:rPr>
          <w:b/>
          <w:bCs/>
        </w:rPr>
        <w:t xml:space="preserve">the cohort </w:t>
      </w:r>
      <w:r w:rsidR="000C2A5F">
        <w:rPr>
          <w:b/>
          <w:bCs/>
        </w:rPr>
        <w:t>when they were</w:t>
      </w:r>
      <w:r w:rsidR="00DA0A7E" w:rsidRPr="00093259">
        <w:rPr>
          <w:b/>
          <w:bCs/>
        </w:rPr>
        <w:t xml:space="preserve"> in Year 2.</w:t>
      </w:r>
    </w:p>
    <w:p w:rsidR="00DA0A7E" w:rsidRDefault="00DA0A7E" w:rsidP="00DA0A7E">
      <w:pPr>
        <w:spacing w:after="0" w:line="240" w:lineRule="auto"/>
      </w:pPr>
      <w:bookmarkStart w:id="0" w:name="_Hlk93231786"/>
      <w:r>
        <w:t>In Reading 67% of the children reached expected or greater depth.</w:t>
      </w:r>
    </w:p>
    <w:p w:rsidR="00DA0A7E" w:rsidRDefault="00DA0A7E" w:rsidP="00DA0A7E">
      <w:pPr>
        <w:spacing w:after="0" w:line="240" w:lineRule="auto"/>
      </w:pPr>
      <w:r>
        <w:t>In Writing 0% of the children expected standard.</w:t>
      </w:r>
    </w:p>
    <w:p w:rsidR="00DA0A7E" w:rsidRDefault="00DA0A7E" w:rsidP="00DA0A7E">
      <w:pPr>
        <w:spacing w:after="0" w:line="240" w:lineRule="auto"/>
      </w:pPr>
      <w:r>
        <w:t>In Maths 67% of the children reached the expected standard.</w:t>
      </w:r>
    </w:p>
    <w:p w:rsidR="00A90932" w:rsidRDefault="00A90932" w:rsidP="00DA0A7E">
      <w:pPr>
        <w:spacing w:after="0" w:line="240" w:lineRule="auto"/>
      </w:pPr>
    </w:p>
    <w:p w:rsidR="00A90932" w:rsidRPr="00A90932" w:rsidRDefault="00A90932" w:rsidP="00DA0A7E">
      <w:pPr>
        <w:spacing w:after="0" w:line="240" w:lineRule="auto"/>
        <w:rPr>
          <w:b/>
          <w:u w:val="single"/>
        </w:rPr>
      </w:pPr>
      <w:r w:rsidRPr="00A90932">
        <w:rPr>
          <w:b/>
          <w:u w:val="single"/>
        </w:rPr>
        <w:t>Compared to the Non-Pupil Premium Children</w:t>
      </w:r>
    </w:p>
    <w:p w:rsidR="00A90932" w:rsidRDefault="00A90932" w:rsidP="00DA0A7E">
      <w:pPr>
        <w:spacing w:after="0" w:line="240" w:lineRule="auto"/>
      </w:pPr>
      <w:r>
        <w:rPr>
          <w:noProof/>
        </w:rPr>
        <w:drawing>
          <wp:inline distT="0" distB="0" distL="0" distR="0" wp14:anchorId="3C7D9844" wp14:editId="6B611FA2">
            <wp:extent cx="5731510" cy="25165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A0A7E" w:rsidRDefault="00DA0A7E" w:rsidP="00DA0A7E">
      <w:pPr>
        <w:spacing w:after="0" w:line="240" w:lineRule="auto"/>
      </w:pPr>
    </w:p>
    <w:p w:rsidR="00A90932" w:rsidRDefault="00A90932" w:rsidP="00A90932">
      <w:pPr>
        <w:spacing w:after="0" w:line="240" w:lineRule="auto"/>
      </w:pPr>
      <w:r>
        <w:t>In Reading 82% of the children reached expected or greater depth.</w:t>
      </w:r>
    </w:p>
    <w:p w:rsidR="00A90932" w:rsidRDefault="00A90932" w:rsidP="00A90932">
      <w:pPr>
        <w:spacing w:after="0" w:line="240" w:lineRule="auto"/>
      </w:pPr>
      <w:r>
        <w:t>In Writing 50% of the children expected standard.</w:t>
      </w:r>
    </w:p>
    <w:p w:rsidR="00A90932" w:rsidRDefault="00A90932" w:rsidP="00A90932">
      <w:pPr>
        <w:spacing w:after="0" w:line="240" w:lineRule="auto"/>
      </w:pPr>
      <w:r>
        <w:t>In Maths 82% of the children reached the expected standard or greater depth.</w:t>
      </w:r>
    </w:p>
    <w:p w:rsidR="00DA0A7E" w:rsidRDefault="00DA0A7E" w:rsidP="00DA0A7E">
      <w:pPr>
        <w:spacing w:after="0" w:line="240" w:lineRule="auto"/>
        <w:rPr>
          <w:b/>
          <w:bCs/>
        </w:rPr>
      </w:pPr>
      <w:r w:rsidRPr="00093259">
        <w:rPr>
          <w:b/>
          <w:bCs/>
        </w:rPr>
        <w:lastRenderedPageBreak/>
        <w:t>Year 6 cohort.</w:t>
      </w:r>
    </w:p>
    <w:p w:rsidR="00DA0A7E" w:rsidRDefault="00DA0A7E" w:rsidP="00DA0A7E">
      <w:pPr>
        <w:spacing w:after="0" w:line="240" w:lineRule="auto"/>
      </w:pPr>
      <w:r>
        <w:t>In Reading 33% WTS</w:t>
      </w:r>
    </w:p>
    <w:p w:rsidR="00DA0A7E" w:rsidRDefault="00DA0A7E" w:rsidP="00DA0A7E">
      <w:pPr>
        <w:spacing w:after="0" w:line="240" w:lineRule="auto"/>
      </w:pPr>
      <w:r>
        <w:t xml:space="preserve">                  33% of the children reached expected standard.</w:t>
      </w:r>
    </w:p>
    <w:p w:rsidR="00DA0A7E" w:rsidRPr="00314D3D" w:rsidRDefault="00DA0A7E" w:rsidP="00DA0A7E">
      <w:pPr>
        <w:spacing w:after="0" w:line="240" w:lineRule="auto"/>
      </w:pPr>
      <w:r>
        <w:t xml:space="preserve">                  </w:t>
      </w:r>
      <w:bookmarkStart w:id="1" w:name="_GoBack"/>
      <w:bookmarkEnd w:id="1"/>
      <w:r w:rsidRPr="00314D3D">
        <w:t>33% of the children reached Greater Depth</w:t>
      </w:r>
    </w:p>
    <w:p w:rsidR="00DA0A7E" w:rsidRPr="00314D3D" w:rsidRDefault="00314D3D" w:rsidP="00DA0A7E">
      <w:pPr>
        <w:spacing w:after="0" w:line="240" w:lineRule="auto"/>
      </w:pPr>
      <w:r w:rsidRPr="00314D3D">
        <w:t>In Writing 66</w:t>
      </w:r>
      <w:r w:rsidR="00DA0A7E" w:rsidRPr="00314D3D">
        <w:t>% WTS</w:t>
      </w:r>
    </w:p>
    <w:p w:rsidR="00DA0A7E" w:rsidRPr="00314D3D" w:rsidRDefault="00DA0A7E" w:rsidP="00DA0A7E">
      <w:pPr>
        <w:spacing w:after="0" w:line="240" w:lineRule="auto"/>
      </w:pPr>
      <w:r w:rsidRPr="00314D3D">
        <w:t xml:space="preserve">                  33% of the children reached expected standard.</w:t>
      </w:r>
    </w:p>
    <w:p w:rsidR="00DA0A7E" w:rsidRDefault="00DA0A7E" w:rsidP="00DA0A7E">
      <w:pPr>
        <w:spacing w:after="0" w:line="240" w:lineRule="auto"/>
      </w:pPr>
      <w:r>
        <w:t>In Maths 33% WTS</w:t>
      </w:r>
    </w:p>
    <w:p w:rsidR="00DA0A7E" w:rsidRDefault="00DA0A7E" w:rsidP="00DA0A7E">
      <w:pPr>
        <w:spacing w:after="0" w:line="240" w:lineRule="auto"/>
      </w:pPr>
      <w:r>
        <w:t xml:space="preserve">               66% of the children reached the expected standard.</w:t>
      </w:r>
    </w:p>
    <w:p w:rsidR="00DA298E" w:rsidRDefault="00DA298E"/>
    <w:sectPr w:rsidR="00DA2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7E"/>
    <w:rsid w:val="000C2A5F"/>
    <w:rsid w:val="00314D3D"/>
    <w:rsid w:val="00A90932"/>
    <w:rsid w:val="00DA0A7E"/>
    <w:rsid w:val="00D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793C"/>
  <w15:chartTrackingRefBased/>
  <w15:docId w15:val="{2BCD0BB4-FA54-43F8-AD2D-D8577D2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7E"/>
    <w:pPr>
      <w:suppressAutoHyphens/>
      <w:autoSpaceDN w:val="0"/>
      <w:spacing w:after="240" w:line="288" w:lineRule="auto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A7E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7E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A7E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0A7E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Ritchie</dc:creator>
  <cp:keywords/>
  <dc:description/>
  <cp:lastModifiedBy>C Ritchie</cp:lastModifiedBy>
  <cp:revision>2</cp:revision>
  <dcterms:created xsi:type="dcterms:W3CDTF">2022-12-14T14:36:00Z</dcterms:created>
  <dcterms:modified xsi:type="dcterms:W3CDTF">2022-12-14T14:36:00Z</dcterms:modified>
</cp:coreProperties>
</file>