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1CCA" w:rsidRPr="00082C63" w:rsidRDefault="00F86956" w:rsidP="00F86956">
      <w:pPr>
        <w:jc w:val="center"/>
        <w:rPr>
          <w:rFonts w:ascii="Leelawadee" w:hAnsi="Leelawadee" w:cs="Leelawadee"/>
          <w:b/>
          <w:sz w:val="42"/>
          <w:szCs w:val="42"/>
        </w:rPr>
      </w:pPr>
      <w:bookmarkStart w:id="0" w:name="_GoBack"/>
      <w:bookmarkEnd w:id="0"/>
      <w:r>
        <w:rPr>
          <w:rFonts w:ascii="Leelawadee" w:hAnsi="Leelawadee" w:cs="Leelawadee"/>
          <w:b/>
          <w:sz w:val="42"/>
          <w:szCs w:val="42"/>
        </w:rPr>
        <w:t xml:space="preserve">RE </w:t>
      </w:r>
    </w:p>
    <w:tbl>
      <w:tblPr>
        <w:tblStyle w:val="a"/>
        <w:tblW w:w="10155" w:type="dxa"/>
        <w:tblInd w:w="-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55"/>
      </w:tblGrid>
      <w:tr w:rsidR="007D1CCA" w:rsidRPr="00082C63">
        <w:trPr>
          <w:trHeight w:val="360"/>
        </w:trPr>
        <w:tc>
          <w:tcPr>
            <w:tcW w:w="10155" w:type="dxa"/>
            <w:shd w:val="clear" w:color="auto" w:fill="8E7CC3"/>
          </w:tcPr>
          <w:p w:rsidR="007D1CCA" w:rsidRPr="00734062" w:rsidRDefault="00037209">
            <w:pPr>
              <w:jc w:val="center"/>
              <w:rPr>
                <w:rFonts w:ascii="Leelawadee" w:eastAsia="Overlock" w:hAnsi="Leelawadee" w:cs="Leelawadee"/>
                <w:sz w:val="24"/>
                <w:szCs w:val="24"/>
                <w:u w:val="single"/>
              </w:rPr>
            </w:pPr>
            <w:r w:rsidRPr="00734062">
              <w:rPr>
                <w:rFonts w:ascii="Leelawadee" w:eastAsia="Overlock" w:hAnsi="Leelawadee" w:cs="Leelawadee"/>
                <w:sz w:val="32"/>
                <w:szCs w:val="24"/>
                <w:u w:val="single"/>
              </w:rPr>
              <w:t>Intent</w:t>
            </w:r>
          </w:p>
        </w:tc>
      </w:tr>
      <w:tr w:rsidR="007D1CCA" w:rsidRPr="00082C63" w:rsidTr="00734062">
        <w:trPr>
          <w:trHeight w:val="3377"/>
        </w:trPr>
        <w:tc>
          <w:tcPr>
            <w:tcW w:w="10155" w:type="dxa"/>
          </w:tcPr>
          <w:p w:rsidR="00734062" w:rsidRPr="00F86956" w:rsidRDefault="00734062" w:rsidP="00734062">
            <w:pPr>
              <w:pStyle w:val="NoSpacing"/>
              <w:rPr>
                <w:rFonts w:ascii="Leelawadee" w:hAnsi="Leelawadee" w:cs="Leelawadee"/>
                <w:szCs w:val="24"/>
              </w:rPr>
            </w:pPr>
            <w:r w:rsidRPr="00F86956">
              <w:rPr>
                <w:rFonts w:ascii="Leelawadee" w:hAnsi="Leelawadee" w:cs="Leelawadee"/>
                <w:szCs w:val="24"/>
              </w:rPr>
              <w:t>We are a Catholic school and we are committed to the Catholic Faith, recognising and valuing every individual as special and unique, made in the image and likeness of God.</w:t>
            </w:r>
          </w:p>
          <w:p w:rsidR="00734062" w:rsidRPr="00F86956" w:rsidRDefault="00734062" w:rsidP="00734062">
            <w:pPr>
              <w:pStyle w:val="NoSpacing"/>
              <w:rPr>
                <w:rFonts w:ascii="Leelawadee" w:hAnsi="Leelawadee" w:cs="Leelawadee"/>
                <w:szCs w:val="24"/>
              </w:rPr>
            </w:pPr>
          </w:p>
          <w:p w:rsidR="00734062" w:rsidRPr="00F86956" w:rsidRDefault="00734062" w:rsidP="00734062">
            <w:pPr>
              <w:pStyle w:val="NoSpacing"/>
              <w:rPr>
                <w:rFonts w:ascii="Leelawadee" w:hAnsi="Leelawadee" w:cs="Leelawadee"/>
                <w:szCs w:val="24"/>
              </w:rPr>
            </w:pPr>
            <w:r w:rsidRPr="00F86956">
              <w:rPr>
                <w:rFonts w:ascii="Leelawadee" w:hAnsi="Leelawadee" w:cs="Leelawadee"/>
                <w:szCs w:val="24"/>
              </w:rPr>
              <w:t>Religious Education at Dean Gibson respects and promotes each child’s capacity for wonder, awe, reverence and spirituality.</w:t>
            </w:r>
          </w:p>
          <w:p w:rsidR="00734062" w:rsidRPr="00F86956" w:rsidRDefault="00734062" w:rsidP="00734062">
            <w:pPr>
              <w:pStyle w:val="NoSpacing"/>
              <w:rPr>
                <w:rFonts w:ascii="Leelawadee" w:hAnsi="Leelawadee" w:cs="Leelawadee"/>
                <w:szCs w:val="24"/>
              </w:rPr>
            </w:pPr>
          </w:p>
          <w:p w:rsidR="00734062" w:rsidRPr="00F86956" w:rsidRDefault="00734062" w:rsidP="00734062">
            <w:pPr>
              <w:pStyle w:val="NoSpacing"/>
              <w:rPr>
                <w:rFonts w:ascii="Leelawadee" w:hAnsi="Leelawadee" w:cs="Leelawadee"/>
                <w:szCs w:val="24"/>
              </w:rPr>
            </w:pPr>
            <w:r w:rsidRPr="00F86956">
              <w:rPr>
                <w:rFonts w:ascii="Leelawadee" w:hAnsi="Leelawadee" w:cs="Leelawadee"/>
                <w:szCs w:val="24"/>
              </w:rPr>
              <w:t>Our Religious Education curriculum leads our children to aspire not to have more, but to be more; children are taught about God’s love; they learn about their Christian responsibilities; children are provided with experiences of church, Catholic and Christian traditions, as well as being taught to be respectful and understanding of people and traditions from other faith backgrounds</w:t>
            </w:r>
            <w:r w:rsidRPr="00F86956">
              <w:rPr>
                <w:rFonts w:ascii="Leelawadee" w:hAnsi="Leelawadee" w:cs="Leelawadee"/>
                <w:szCs w:val="24"/>
              </w:rPr>
              <w:t>.</w:t>
            </w:r>
          </w:p>
          <w:p w:rsidR="00734062" w:rsidRPr="00F86956" w:rsidRDefault="00734062" w:rsidP="00734062">
            <w:pPr>
              <w:pStyle w:val="NoSpacing"/>
              <w:rPr>
                <w:rFonts w:ascii="Leelawadee" w:hAnsi="Leelawadee" w:cs="Leelawadee"/>
                <w:szCs w:val="24"/>
              </w:rPr>
            </w:pPr>
          </w:p>
          <w:p w:rsidR="007D1CCA" w:rsidRPr="00734062" w:rsidRDefault="00734062" w:rsidP="00734062">
            <w:pPr>
              <w:pStyle w:val="NoSpacing"/>
              <w:rPr>
                <w:rFonts w:ascii="Leelawadee" w:hAnsi="Leelawadee" w:cs="Leelawadee"/>
                <w:sz w:val="24"/>
                <w:szCs w:val="24"/>
              </w:rPr>
            </w:pPr>
            <w:r w:rsidRPr="00F86956">
              <w:rPr>
                <w:rFonts w:ascii="Leelawadee" w:hAnsi="Leelawadee" w:cs="Leelawadee"/>
                <w:szCs w:val="24"/>
              </w:rPr>
              <w:t>Through Religious Education our children learn about their unique place within the home, school and parish community.</w:t>
            </w:r>
          </w:p>
        </w:tc>
      </w:tr>
      <w:tr w:rsidR="007D1CCA" w:rsidRPr="00082C63">
        <w:trPr>
          <w:trHeight w:val="320"/>
        </w:trPr>
        <w:tc>
          <w:tcPr>
            <w:tcW w:w="10155" w:type="dxa"/>
            <w:shd w:val="clear" w:color="auto" w:fill="8E7CC3"/>
          </w:tcPr>
          <w:p w:rsidR="007D1CCA" w:rsidRPr="00082C63" w:rsidRDefault="00037209" w:rsidP="0069495B">
            <w:pPr>
              <w:jc w:val="center"/>
              <w:rPr>
                <w:rFonts w:ascii="Leelawadee" w:eastAsia="Overlock" w:hAnsi="Leelawadee" w:cs="Leelawadee"/>
                <w:sz w:val="32"/>
                <w:szCs w:val="32"/>
                <w:u w:val="single"/>
              </w:rPr>
            </w:pPr>
            <w:r w:rsidRPr="00082C63">
              <w:rPr>
                <w:rFonts w:ascii="Leelawadee" w:eastAsia="Overlock" w:hAnsi="Leelawadee" w:cs="Leelawadee"/>
                <w:sz w:val="32"/>
                <w:szCs w:val="32"/>
                <w:u w:val="single"/>
              </w:rPr>
              <w:t xml:space="preserve">How </w:t>
            </w:r>
            <w:r w:rsidR="00734062">
              <w:rPr>
                <w:rFonts w:ascii="Leelawadee" w:eastAsia="Overlock" w:hAnsi="Leelawadee" w:cs="Leelawadee"/>
                <w:sz w:val="32"/>
                <w:szCs w:val="32"/>
                <w:u w:val="single"/>
              </w:rPr>
              <w:t>RE is</w:t>
            </w:r>
            <w:r w:rsidRPr="00082C63">
              <w:rPr>
                <w:rFonts w:ascii="Leelawadee" w:eastAsia="Overlock" w:hAnsi="Leelawadee" w:cs="Leelawadee"/>
                <w:sz w:val="32"/>
                <w:szCs w:val="32"/>
                <w:u w:val="single"/>
              </w:rPr>
              <w:t xml:space="preserve"> taught at </w:t>
            </w:r>
            <w:r w:rsidR="0069495B" w:rsidRPr="00082C63">
              <w:rPr>
                <w:rFonts w:ascii="Leelawadee" w:eastAsia="Overlock" w:hAnsi="Leelawadee" w:cs="Leelawadee"/>
                <w:sz w:val="32"/>
                <w:szCs w:val="32"/>
                <w:u w:val="single"/>
              </w:rPr>
              <w:t>Dean Gibson</w:t>
            </w:r>
          </w:p>
        </w:tc>
      </w:tr>
      <w:tr w:rsidR="007D1CCA" w:rsidRPr="00082C63">
        <w:trPr>
          <w:trHeight w:val="252"/>
        </w:trPr>
        <w:tc>
          <w:tcPr>
            <w:tcW w:w="10155" w:type="dxa"/>
          </w:tcPr>
          <w:p w:rsidR="007D1CCA" w:rsidRPr="00082C63" w:rsidRDefault="00037209">
            <w:pPr>
              <w:rPr>
                <w:rFonts w:ascii="Leelawadee" w:hAnsi="Leelawadee" w:cs="Leelawadee"/>
                <w:b/>
                <w:u w:val="single"/>
              </w:rPr>
            </w:pPr>
            <w:r w:rsidRPr="00082C63">
              <w:rPr>
                <w:rFonts w:ascii="Leelawadee" w:hAnsi="Leelawadee" w:cs="Leelawadee"/>
                <w:b/>
                <w:u w:val="single"/>
              </w:rPr>
              <w:t xml:space="preserve">This is how it works: </w:t>
            </w:r>
          </w:p>
          <w:p w:rsidR="00734062" w:rsidRDefault="00734062" w:rsidP="00734062">
            <w:pPr>
              <w:rPr>
                <w:rFonts w:ascii="Leelawadee" w:hAnsi="Leelawadee" w:cs="Leelawadee"/>
              </w:rPr>
            </w:pPr>
            <w:r w:rsidRPr="00734062">
              <w:rPr>
                <w:rFonts w:ascii="Leelawadee" w:hAnsi="Leelawadee" w:cs="Leelawadee"/>
              </w:rPr>
              <w:t xml:space="preserve">The curriculum hours in RE are non-negotiable and will be followed by all staff in the school.  </w:t>
            </w:r>
          </w:p>
          <w:p w:rsidR="00734062" w:rsidRPr="00734062" w:rsidRDefault="00734062" w:rsidP="00734062">
            <w:pPr>
              <w:rPr>
                <w:rFonts w:ascii="Leelawadee" w:hAnsi="Leelawadee" w:cs="Leelawadee"/>
              </w:rPr>
            </w:pPr>
          </w:p>
          <w:p w:rsidR="00734062" w:rsidRDefault="00734062" w:rsidP="00734062">
            <w:pPr>
              <w:rPr>
                <w:rFonts w:ascii="Leelawadee" w:hAnsi="Leelawadee" w:cs="Leelawadee"/>
              </w:rPr>
            </w:pPr>
            <w:r w:rsidRPr="00734062">
              <w:rPr>
                <w:rFonts w:ascii="Leelawadee" w:hAnsi="Leelawadee" w:cs="Leelawadee"/>
              </w:rPr>
              <w:t>We follow the ‘Way the Truth and the Life’ scheme of work which is approved by the Diocese. It is fully aligned to Religious Education Curriculum Directory and it ensures consistency and progress of all learners.</w:t>
            </w:r>
          </w:p>
          <w:p w:rsidR="00734062" w:rsidRPr="00734062" w:rsidRDefault="00734062" w:rsidP="00734062">
            <w:pPr>
              <w:rPr>
                <w:rFonts w:ascii="Leelawadee" w:hAnsi="Leelawadee" w:cs="Leelawadee"/>
              </w:rPr>
            </w:pPr>
          </w:p>
          <w:p w:rsidR="00734062" w:rsidRDefault="00734062" w:rsidP="00734062">
            <w:pPr>
              <w:rPr>
                <w:rFonts w:ascii="Leelawadee" w:hAnsi="Leelawadee" w:cs="Leelawadee"/>
              </w:rPr>
            </w:pPr>
            <w:r w:rsidRPr="00734062">
              <w:rPr>
                <w:rFonts w:ascii="Leelawadee" w:hAnsi="Leelawadee" w:cs="Leelawadee"/>
              </w:rPr>
              <w:t>EYFS, Year 1 (Sparrows) and Year 3 (Finches) are moving over to the new RE curriculum directory this year.  Their scheme of work will be called ‘Vine and Branches’.</w:t>
            </w:r>
          </w:p>
          <w:p w:rsidR="00734062" w:rsidRPr="00734062" w:rsidRDefault="00734062" w:rsidP="00734062">
            <w:pPr>
              <w:rPr>
                <w:rFonts w:ascii="Leelawadee" w:hAnsi="Leelawadee" w:cs="Leelawadee"/>
              </w:rPr>
            </w:pPr>
          </w:p>
          <w:p w:rsidR="00734062" w:rsidRDefault="00734062" w:rsidP="00734062">
            <w:pPr>
              <w:rPr>
                <w:rFonts w:ascii="Leelawadee" w:hAnsi="Leelawadee" w:cs="Leelawadee"/>
              </w:rPr>
            </w:pPr>
            <w:r w:rsidRPr="00734062">
              <w:rPr>
                <w:rFonts w:ascii="Leelawadee" w:hAnsi="Leelawadee" w:cs="Leelawadee"/>
              </w:rPr>
              <w:t xml:space="preserve">Each year group will study a number of units over the year.  The units are developmental, building on previous knowledge and experience and </w:t>
            </w:r>
            <w:proofErr w:type="gramStart"/>
            <w:r w:rsidRPr="00734062">
              <w:rPr>
                <w:rFonts w:ascii="Leelawadee" w:hAnsi="Leelawadee" w:cs="Leelawadee"/>
              </w:rPr>
              <w:t>taking into account</w:t>
            </w:r>
            <w:proofErr w:type="gramEnd"/>
            <w:r w:rsidRPr="00734062">
              <w:rPr>
                <w:rFonts w:ascii="Leelawadee" w:hAnsi="Leelawadee" w:cs="Leelawadee"/>
              </w:rPr>
              <w:t xml:space="preserve"> of the children’s age and understanding.</w:t>
            </w:r>
          </w:p>
          <w:p w:rsidR="00734062" w:rsidRPr="00734062" w:rsidRDefault="00734062" w:rsidP="00734062">
            <w:pPr>
              <w:rPr>
                <w:rFonts w:ascii="Leelawadee" w:hAnsi="Leelawadee" w:cs="Leelawadee"/>
              </w:rPr>
            </w:pPr>
            <w:r w:rsidRPr="00734062">
              <w:rPr>
                <w:rFonts w:ascii="Leelawadee" w:hAnsi="Leelawadee" w:cs="Leelawadee"/>
              </w:rPr>
              <w:t xml:space="preserve"> </w:t>
            </w:r>
          </w:p>
          <w:p w:rsidR="00734062" w:rsidRPr="00734062" w:rsidRDefault="00734062" w:rsidP="00734062">
            <w:pPr>
              <w:rPr>
                <w:rFonts w:ascii="Leelawadee" w:hAnsi="Leelawadee" w:cs="Leelawadee"/>
              </w:rPr>
            </w:pPr>
            <w:r w:rsidRPr="00734062">
              <w:rPr>
                <w:rFonts w:ascii="Leelawadee" w:hAnsi="Leelawadee" w:cs="Leelawadee"/>
              </w:rPr>
              <w:t>The RE curriculum will include occasional guest speakers who are specialists in their area and representatives from charities will also visit school.</w:t>
            </w:r>
          </w:p>
          <w:p w:rsidR="00734062" w:rsidRDefault="00734062" w:rsidP="00734062">
            <w:pPr>
              <w:rPr>
                <w:rFonts w:ascii="Leelawadee" w:hAnsi="Leelawadee" w:cs="Leelawadee"/>
              </w:rPr>
            </w:pPr>
          </w:p>
          <w:p w:rsidR="00734062" w:rsidRPr="00734062" w:rsidRDefault="00734062" w:rsidP="00734062">
            <w:pPr>
              <w:rPr>
                <w:rFonts w:ascii="Leelawadee" w:hAnsi="Leelawadee" w:cs="Leelawadee"/>
              </w:rPr>
            </w:pPr>
            <w:r w:rsidRPr="00734062">
              <w:rPr>
                <w:rFonts w:ascii="Leelawadee" w:hAnsi="Leelawadee" w:cs="Leelawadee"/>
              </w:rPr>
              <w:t>RE is taught individually but plays a central role in all areas of school life.</w:t>
            </w:r>
          </w:p>
          <w:p w:rsidR="00734062" w:rsidRDefault="00734062" w:rsidP="00734062">
            <w:pPr>
              <w:ind w:left="360"/>
              <w:rPr>
                <w:rFonts w:ascii="Leelawadee" w:hAnsi="Leelawadee" w:cs="Leelawadee"/>
              </w:rPr>
            </w:pPr>
          </w:p>
          <w:p w:rsidR="00734062" w:rsidRPr="00734062" w:rsidRDefault="00734062" w:rsidP="00734062">
            <w:pPr>
              <w:rPr>
                <w:rFonts w:ascii="Leelawadee" w:hAnsi="Leelawadee" w:cs="Leelawadee"/>
              </w:rPr>
            </w:pPr>
            <w:r w:rsidRPr="00734062">
              <w:rPr>
                <w:rFonts w:ascii="Leelawadee" w:hAnsi="Leelawadee" w:cs="Leelawadee"/>
              </w:rPr>
              <w:t>Children will be highly engaged in RE lessons through the use of a variety of sources such as religious stories, scripture, religious artwork, songs, music, dance and religious signs and symbols.</w:t>
            </w:r>
          </w:p>
          <w:p w:rsidR="00734062" w:rsidRDefault="00734062" w:rsidP="00734062">
            <w:pPr>
              <w:rPr>
                <w:rFonts w:ascii="Leelawadee" w:hAnsi="Leelawadee" w:cs="Leelawadee"/>
              </w:rPr>
            </w:pPr>
          </w:p>
          <w:p w:rsidR="00734062" w:rsidRPr="00734062" w:rsidRDefault="00734062" w:rsidP="00734062">
            <w:pPr>
              <w:rPr>
                <w:rFonts w:ascii="Leelawadee" w:hAnsi="Leelawadee" w:cs="Leelawadee"/>
              </w:rPr>
            </w:pPr>
            <w:r w:rsidRPr="00734062">
              <w:rPr>
                <w:rFonts w:ascii="Leelawadee" w:hAnsi="Leelawadee" w:cs="Leelawadee"/>
              </w:rPr>
              <w:t>The life and work of key figures in the History of the people of God will be studied for example, lives of the saints.</w:t>
            </w:r>
          </w:p>
          <w:p w:rsidR="00734062" w:rsidRDefault="00734062" w:rsidP="00734062">
            <w:pPr>
              <w:rPr>
                <w:rFonts w:ascii="Leelawadee" w:hAnsi="Leelawadee" w:cs="Leelawadee"/>
              </w:rPr>
            </w:pPr>
          </w:p>
          <w:p w:rsidR="00734062" w:rsidRDefault="00734062" w:rsidP="00734062">
            <w:pPr>
              <w:rPr>
                <w:rFonts w:ascii="Leelawadee" w:hAnsi="Leelawadee" w:cs="Leelawadee"/>
              </w:rPr>
            </w:pPr>
            <w:r w:rsidRPr="00734062">
              <w:rPr>
                <w:rFonts w:ascii="Leelawadee" w:hAnsi="Leelawadee" w:cs="Leelawadee"/>
              </w:rPr>
              <w:t>Pupils will participate in Mass, Feast Days, Holy Days, and Collective Worship which will involve religious actions and worship including the celebration of the Sacraments.</w:t>
            </w:r>
          </w:p>
          <w:p w:rsidR="00734062" w:rsidRPr="00734062" w:rsidRDefault="00734062" w:rsidP="00734062">
            <w:pPr>
              <w:rPr>
                <w:rFonts w:ascii="Leelawadee" w:hAnsi="Leelawadee" w:cs="Leelawadee"/>
              </w:rPr>
            </w:pPr>
          </w:p>
          <w:p w:rsidR="007D1CCA" w:rsidRDefault="00734062" w:rsidP="00734062">
            <w:pPr>
              <w:rPr>
                <w:rFonts w:ascii="Leelawadee" w:hAnsi="Leelawadee" w:cs="Leelawadee"/>
              </w:rPr>
            </w:pPr>
            <w:r w:rsidRPr="00734062">
              <w:rPr>
                <w:rFonts w:ascii="Leelawadee" w:hAnsi="Leelawadee" w:cs="Leelawadee"/>
              </w:rPr>
              <w:t>The use of visits and visitors in school will enhance the RE curriculum.  Some year groups will visit church as a way to get to know their faith and the church better.</w:t>
            </w:r>
          </w:p>
          <w:p w:rsidR="00734062" w:rsidRPr="00734062" w:rsidRDefault="00734062" w:rsidP="00734062">
            <w:pPr>
              <w:rPr>
                <w:rFonts w:ascii="Leelawadee" w:hAnsi="Leelawadee" w:cs="Leelawadee"/>
                <w:b/>
                <w:u w:val="single"/>
              </w:rPr>
            </w:pPr>
            <w:r w:rsidRPr="00734062">
              <w:rPr>
                <w:rFonts w:ascii="Leelawadee" w:hAnsi="Leelawadee" w:cs="Leelawadee"/>
              </w:rPr>
              <w:t xml:space="preserve">The children experience prayer in different ways (e.g. Rosary Group), and as they reach UKS2 they lead liturgies themselves. </w:t>
            </w:r>
            <w:r w:rsidRPr="00734062">
              <w:rPr>
                <w:rFonts w:ascii="Leelawadee" w:hAnsi="Leelawadee" w:cs="Leelawadee"/>
                <w:b/>
                <w:u w:val="single"/>
              </w:rPr>
              <w:t xml:space="preserve"> </w:t>
            </w:r>
          </w:p>
          <w:p w:rsidR="00734062" w:rsidRPr="00082C63" w:rsidRDefault="00734062" w:rsidP="00734062">
            <w:pPr>
              <w:rPr>
                <w:rFonts w:ascii="Leelawadee" w:hAnsi="Leelawadee" w:cs="Leelawadee"/>
                <w:b/>
                <w:u w:val="single"/>
              </w:rPr>
            </w:pPr>
          </w:p>
          <w:p w:rsidR="00734062" w:rsidRPr="00082C63" w:rsidRDefault="00037209">
            <w:pPr>
              <w:rPr>
                <w:rFonts w:ascii="Leelawadee" w:hAnsi="Leelawadee" w:cs="Leelawadee"/>
                <w:b/>
                <w:u w:val="single"/>
              </w:rPr>
            </w:pPr>
            <w:r w:rsidRPr="00082C63">
              <w:rPr>
                <w:rFonts w:ascii="Leelawadee" w:hAnsi="Leelawadee" w:cs="Leelawadee"/>
                <w:b/>
                <w:u w:val="single"/>
              </w:rPr>
              <w:t xml:space="preserve">This is what adults do: </w:t>
            </w:r>
          </w:p>
          <w:p w:rsidR="00734062" w:rsidRPr="00734062" w:rsidRDefault="00734062" w:rsidP="00734062">
            <w:pPr>
              <w:rPr>
                <w:rFonts w:ascii="Leelawadee" w:hAnsi="Leelawadee" w:cs="Leelawadee"/>
              </w:rPr>
            </w:pPr>
            <w:r w:rsidRPr="00734062">
              <w:rPr>
                <w:rFonts w:ascii="Leelawadee" w:hAnsi="Leelawadee" w:cs="Leelawadee"/>
              </w:rPr>
              <w:t>The Subject Leader for RE will evaluate provision in order to ensure that teaching and learning in RE is strong.  Where necessary, staff will receive coaching and training in RE.</w:t>
            </w:r>
          </w:p>
          <w:p w:rsidR="00734062" w:rsidRPr="00734062" w:rsidRDefault="00734062" w:rsidP="00734062">
            <w:pPr>
              <w:rPr>
                <w:rFonts w:ascii="Leelawadee" w:hAnsi="Leelawadee" w:cs="Leelawadee"/>
              </w:rPr>
            </w:pPr>
            <w:r w:rsidRPr="00734062">
              <w:rPr>
                <w:rFonts w:ascii="Leelawadee" w:hAnsi="Leelawadee" w:cs="Leelawadee"/>
              </w:rPr>
              <w:t xml:space="preserve">Teachers are looking for ways to make their RE lessons more creative by using art work as a stimulus, role play, working outside. </w:t>
            </w:r>
          </w:p>
          <w:p w:rsidR="007D1CCA" w:rsidRPr="00082C63" w:rsidRDefault="007D1CCA" w:rsidP="00734062">
            <w:pPr>
              <w:rPr>
                <w:rFonts w:ascii="Leelawadee" w:hAnsi="Leelawadee" w:cs="Leelawadee"/>
              </w:rPr>
            </w:pPr>
          </w:p>
          <w:p w:rsidR="00CC72BD" w:rsidRPr="00082C63" w:rsidRDefault="00CC72BD">
            <w:pPr>
              <w:rPr>
                <w:rFonts w:ascii="Leelawadee" w:hAnsi="Leelawadee" w:cs="Leelawadee"/>
              </w:rPr>
            </w:pPr>
          </w:p>
          <w:p w:rsidR="007D1CCA" w:rsidRPr="00082C63" w:rsidRDefault="00037209">
            <w:pPr>
              <w:rPr>
                <w:rFonts w:ascii="Leelawadee" w:hAnsi="Leelawadee" w:cs="Leelawadee"/>
              </w:rPr>
            </w:pPr>
            <w:r w:rsidRPr="00082C63">
              <w:rPr>
                <w:rFonts w:ascii="Leelawadee" w:hAnsi="Leelawadee" w:cs="Leelawadee"/>
                <w:b/>
                <w:u w:val="single"/>
              </w:rPr>
              <w:t xml:space="preserve"> This is how we support:</w:t>
            </w:r>
            <w:r w:rsidRPr="00082C63">
              <w:rPr>
                <w:rFonts w:ascii="Leelawadee" w:hAnsi="Leelawadee" w:cs="Leelawadee"/>
              </w:rPr>
              <w:t xml:space="preserve"> </w:t>
            </w:r>
          </w:p>
          <w:p w:rsidR="00734062" w:rsidRDefault="00734062" w:rsidP="00734062">
            <w:pPr>
              <w:rPr>
                <w:rFonts w:ascii="Leelawadee" w:hAnsi="Leelawadee" w:cs="Leelawadee"/>
              </w:rPr>
            </w:pPr>
            <w:r>
              <w:rPr>
                <w:rFonts w:ascii="Leelawadee" w:hAnsi="Leelawadee" w:cs="Leelawadee"/>
              </w:rPr>
              <w:t xml:space="preserve">Children should not be held back in RE because of their English skills.  Teachers adapt their teaching to suit the needs of the children in their class and ensure that all children are given the opportunity to share their thoughts and feelings in RE lessons. </w:t>
            </w:r>
          </w:p>
          <w:p w:rsidR="00734062" w:rsidRPr="00082C63" w:rsidRDefault="00734062" w:rsidP="00734062">
            <w:pPr>
              <w:rPr>
                <w:rFonts w:ascii="Leelawadee" w:hAnsi="Leelawadee" w:cs="Leelawadee"/>
              </w:rPr>
            </w:pPr>
          </w:p>
          <w:p w:rsidR="00734062" w:rsidRPr="00734062" w:rsidRDefault="00037209" w:rsidP="00734062">
            <w:pPr>
              <w:rPr>
                <w:rFonts w:ascii="Comic Sans MS" w:hAnsi="Comic Sans MS" w:cs="Times New Roman"/>
                <w:sz w:val="20"/>
                <w:lang w:eastAsia="en-US"/>
              </w:rPr>
            </w:pPr>
            <w:r w:rsidRPr="00082C63">
              <w:rPr>
                <w:rFonts w:ascii="Leelawadee" w:hAnsi="Leelawadee" w:cs="Leelawadee"/>
                <w:b/>
                <w:u w:val="single"/>
              </w:rPr>
              <w:t xml:space="preserve"> This is how we challenge: </w:t>
            </w:r>
          </w:p>
          <w:p w:rsidR="00734062" w:rsidRPr="00734062" w:rsidRDefault="00734062" w:rsidP="00734062">
            <w:pPr>
              <w:rPr>
                <w:rFonts w:ascii="Leelawadee" w:hAnsi="Leelawadee" w:cs="Leelawadee"/>
                <w:lang w:eastAsia="en-US"/>
              </w:rPr>
            </w:pPr>
            <w:r w:rsidRPr="00734062">
              <w:rPr>
                <w:rFonts w:ascii="Leelawadee" w:hAnsi="Leelawadee" w:cs="Leelawadee"/>
                <w:lang w:eastAsia="en-US"/>
              </w:rPr>
              <w:t>Teachers feedback to the children to think deeper by asking questions in their marking.</w:t>
            </w:r>
            <w:r w:rsidRPr="00734062">
              <w:rPr>
                <w:rFonts w:ascii="Leelawadee" w:hAnsi="Leelawadee" w:cs="Leelawadee"/>
                <w:lang w:eastAsia="en-US"/>
              </w:rPr>
              <w:t xml:space="preserve">  Verbal feedback is given in the moment. </w:t>
            </w:r>
          </w:p>
          <w:p w:rsidR="00455782" w:rsidRPr="00734062" w:rsidRDefault="00455782" w:rsidP="00734062">
            <w:pPr>
              <w:rPr>
                <w:rFonts w:ascii="Leelawadee" w:hAnsi="Leelawadee" w:cs="Leelawadee"/>
                <w:b/>
                <w:u w:val="single"/>
              </w:rPr>
            </w:pPr>
          </w:p>
          <w:p w:rsidR="007D1CCA" w:rsidRDefault="00037209">
            <w:pPr>
              <w:rPr>
                <w:rFonts w:ascii="Leelawadee" w:hAnsi="Leelawadee" w:cs="Leelawadee"/>
                <w:b/>
                <w:u w:val="single"/>
              </w:rPr>
            </w:pPr>
            <w:r w:rsidRPr="00082C63">
              <w:rPr>
                <w:rFonts w:ascii="Leelawadee" w:hAnsi="Leelawadee" w:cs="Leelawadee"/>
              </w:rPr>
              <w:t xml:space="preserve"> </w:t>
            </w:r>
            <w:r w:rsidRPr="00082C63">
              <w:rPr>
                <w:rFonts w:ascii="Leelawadee" w:hAnsi="Leelawadee" w:cs="Leelawadee"/>
                <w:b/>
                <w:u w:val="single"/>
              </w:rPr>
              <w:t xml:space="preserve">This is how we ensure all children can access the curriculum: </w:t>
            </w:r>
          </w:p>
          <w:p w:rsidR="00734062" w:rsidRDefault="00734062" w:rsidP="00F86956">
            <w:pPr>
              <w:rPr>
                <w:rFonts w:ascii="Leelawadee" w:hAnsi="Leelawadee" w:cs="Leelawadee"/>
              </w:rPr>
            </w:pPr>
            <w:r w:rsidRPr="00F86956">
              <w:rPr>
                <w:rFonts w:ascii="Leelawadee" w:hAnsi="Leelawadee" w:cs="Leelawadee"/>
              </w:rPr>
              <w:t>Approaches will include whole class teaching, group activities and individual work. Children will have opportunities to work individually as well as cooperatively and collaboratively, developing their own knowledge and expertise as well as sharing experiences with others.</w:t>
            </w:r>
          </w:p>
          <w:p w:rsidR="00F86956" w:rsidRPr="00F86956" w:rsidRDefault="00F86956" w:rsidP="00F86956">
            <w:pPr>
              <w:rPr>
                <w:rFonts w:ascii="Leelawadee" w:hAnsi="Leelawadee" w:cs="Leelawadee"/>
              </w:rPr>
            </w:pPr>
          </w:p>
          <w:p w:rsidR="00F86956" w:rsidRPr="00082C63" w:rsidRDefault="00734062" w:rsidP="00F86956">
            <w:pPr>
              <w:rPr>
                <w:rFonts w:ascii="Leelawadee" w:hAnsi="Leelawadee" w:cs="Leelawadee"/>
              </w:rPr>
            </w:pPr>
            <w:r w:rsidRPr="00F86956">
              <w:rPr>
                <w:rFonts w:ascii="Leelawadee" w:hAnsi="Leelawadee" w:cs="Leelawadee"/>
              </w:rPr>
              <w:t xml:space="preserve">The children are regularly assessed, using formative assessment and teacher summative assessment against the Diocese age related standards. </w:t>
            </w:r>
          </w:p>
          <w:p w:rsidR="007D1CCA" w:rsidRPr="00082C63" w:rsidRDefault="007D1CCA">
            <w:pPr>
              <w:rPr>
                <w:rFonts w:ascii="Leelawadee" w:hAnsi="Leelawadee" w:cs="Leelawadee"/>
              </w:rPr>
            </w:pPr>
          </w:p>
        </w:tc>
      </w:tr>
      <w:tr w:rsidR="007D1CCA" w:rsidRPr="00082C63">
        <w:trPr>
          <w:trHeight w:val="360"/>
        </w:trPr>
        <w:tc>
          <w:tcPr>
            <w:tcW w:w="10155" w:type="dxa"/>
            <w:shd w:val="clear" w:color="auto" w:fill="8E7CC3"/>
          </w:tcPr>
          <w:p w:rsidR="007D1CCA" w:rsidRPr="00082C63" w:rsidRDefault="00037209">
            <w:pPr>
              <w:jc w:val="center"/>
              <w:rPr>
                <w:rFonts w:ascii="Leelawadee" w:eastAsia="Overlock" w:hAnsi="Leelawadee" w:cs="Leelawadee"/>
                <w:sz w:val="36"/>
                <w:szCs w:val="36"/>
                <w:u w:val="single"/>
              </w:rPr>
            </w:pPr>
            <w:r w:rsidRPr="00082C63">
              <w:rPr>
                <w:rFonts w:ascii="Leelawadee" w:eastAsia="Overlock" w:hAnsi="Leelawadee" w:cs="Leelawadee"/>
                <w:sz w:val="36"/>
                <w:szCs w:val="36"/>
                <w:u w:val="single"/>
              </w:rPr>
              <w:lastRenderedPageBreak/>
              <w:t>Impact</w:t>
            </w:r>
          </w:p>
        </w:tc>
      </w:tr>
      <w:tr w:rsidR="007D1CCA" w:rsidRPr="00082C63">
        <w:trPr>
          <w:trHeight w:val="360"/>
        </w:trPr>
        <w:tc>
          <w:tcPr>
            <w:tcW w:w="10155" w:type="dxa"/>
          </w:tcPr>
          <w:p w:rsidR="00F86956" w:rsidRPr="00F86956" w:rsidRDefault="00F86956" w:rsidP="00F86956">
            <w:pPr>
              <w:numPr>
                <w:ilvl w:val="0"/>
                <w:numId w:val="10"/>
              </w:numPr>
              <w:spacing w:after="200" w:line="276" w:lineRule="auto"/>
              <w:contextualSpacing/>
              <w:rPr>
                <w:rFonts w:ascii="Leelawadee" w:hAnsi="Leelawadee" w:cs="Leelawadee"/>
                <w:szCs w:val="24"/>
                <w:lang w:eastAsia="en-US"/>
              </w:rPr>
            </w:pPr>
            <w:r w:rsidRPr="00F86956">
              <w:rPr>
                <w:rFonts w:ascii="Leelawadee" w:hAnsi="Leelawadee" w:cs="Leelawadee"/>
                <w:szCs w:val="24"/>
                <w:lang w:eastAsia="en-US"/>
              </w:rPr>
              <w:t>Children are happy learners within RE.  They experience a wide-ranging number of learning challenges in RE and know appropriate responses to them.</w:t>
            </w:r>
          </w:p>
          <w:p w:rsidR="00F86956" w:rsidRPr="00F86956" w:rsidRDefault="00F86956" w:rsidP="00F86956">
            <w:pPr>
              <w:numPr>
                <w:ilvl w:val="0"/>
                <w:numId w:val="10"/>
              </w:numPr>
              <w:spacing w:after="200" w:line="276" w:lineRule="auto"/>
              <w:contextualSpacing/>
              <w:rPr>
                <w:rFonts w:ascii="Leelawadee" w:hAnsi="Leelawadee" w:cs="Leelawadee"/>
                <w:szCs w:val="24"/>
                <w:lang w:eastAsia="en-US"/>
              </w:rPr>
            </w:pPr>
            <w:r w:rsidRPr="00F86956">
              <w:rPr>
                <w:rFonts w:ascii="Leelawadee" w:hAnsi="Leelawadee" w:cs="Leelawadee"/>
                <w:szCs w:val="24"/>
                <w:lang w:eastAsia="en-US"/>
              </w:rPr>
              <w:t>Through RE, children deepen their appreciation of their faith and fulfil their God-given talents</w:t>
            </w:r>
          </w:p>
          <w:p w:rsidR="00F86956" w:rsidRPr="00F86956" w:rsidRDefault="00F86956" w:rsidP="00F86956">
            <w:pPr>
              <w:numPr>
                <w:ilvl w:val="0"/>
                <w:numId w:val="10"/>
              </w:numPr>
              <w:spacing w:after="200" w:line="276" w:lineRule="auto"/>
              <w:contextualSpacing/>
              <w:rPr>
                <w:rFonts w:ascii="Leelawadee" w:hAnsi="Leelawadee" w:cs="Leelawadee"/>
                <w:szCs w:val="24"/>
                <w:lang w:eastAsia="en-US"/>
              </w:rPr>
            </w:pPr>
            <w:r w:rsidRPr="00F86956">
              <w:rPr>
                <w:rFonts w:ascii="Leelawadee" w:hAnsi="Leelawadee" w:cs="Leelawadee"/>
                <w:szCs w:val="24"/>
                <w:lang w:eastAsia="en-US"/>
              </w:rPr>
              <w:t>Clear outcomes focus and guide all RE development plans and drive improvement.</w:t>
            </w:r>
          </w:p>
          <w:p w:rsidR="00F86956" w:rsidRPr="00F86956" w:rsidRDefault="00F86956" w:rsidP="00F86956">
            <w:pPr>
              <w:numPr>
                <w:ilvl w:val="0"/>
                <w:numId w:val="10"/>
              </w:numPr>
              <w:spacing w:after="200" w:line="276" w:lineRule="auto"/>
              <w:contextualSpacing/>
              <w:rPr>
                <w:rFonts w:ascii="Leelawadee" w:hAnsi="Leelawadee" w:cs="Leelawadee"/>
                <w:szCs w:val="24"/>
                <w:lang w:eastAsia="en-US"/>
              </w:rPr>
            </w:pPr>
            <w:r w:rsidRPr="00F86956">
              <w:rPr>
                <w:rFonts w:ascii="Leelawadee" w:hAnsi="Leelawadee" w:cs="Leelawadee"/>
                <w:szCs w:val="24"/>
                <w:lang w:eastAsia="en-US"/>
              </w:rPr>
              <w:t>The children grow to know and love God, develop their moral and spiritual nature and deepen their faith.</w:t>
            </w:r>
          </w:p>
          <w:p w:rsidR="00F86956" w:rsidRPr="00F86956" w:rsidRDefault="00F86956" w:rsidP="00F86956">
            <w:pPr>
              <w:numPr>
                <w:ilvl w:val="0"/>
                <w:numId w:val="10"/>
              </w:numPr>
              <w:spacing w:after="200" w:line="276" w:lineRule="auto"/>
              <w:contextualSpacing/>
              <w:rPr>
                <w:rFonts w:ascii="Leelawadee" w:hAnsi="Leelawadee" w:cs="Leelawadee"/>
                <w:szCs w:val="24"/>
                <w:lang w:eastAsia="en-US"/>
              </w:rPr>
            </w:pPr>
            <w:r w:rsidRPr="00F86956">
              <w:rPr>
                <w:rFonts w:ascii="Leelawadee" w:hAnsi="Leelawadee" w:cs="Leelawadee"/>
                <w:szCs w:val="24"/>
                <w:lang w:eastAsia="en-US"/>
              </w:rPr>
              <w:t>Children live their faith in an active and positive way, always aware of the presence and love of Christ guiding them.</w:t>
            </w:r>
          </w:p>
          <w:p w:rsidR="00F86956" w:rsidRPr="00F86956" w:rsidRDefault="00F86956" w:rsidP="00F86956">
            <w:pPr>
              <w:numPr>
                <w:ilvl w:val="0"/>
                <w:numId w:val="10"/>
              </w:numPr>
              <w:spacing w:after="200" w:line="276" w:lineRule="auto"/>
              <w:contextualSpacing/>
              <w:rPr>
                <w:rFonts w:ascii="Leelawadee" w:hAnsi="Leelawadee" w:cs="Leelawadee"/>
                <w:szCs w:val="24"/>
                <w:lang w:eastAsia="en-US"/>
              </w:rPr>
            </w:pPr>
            <w:r w:rsidRPr="00F86956">
              <w:rPr>
                <w:rFonts w:ascii="Leelawadee" w:hAnsi="Leelawadee" w:cs="Leelawadee"/>
                <w:szCs w:val="24"/>
                <w:lang w:eastAsia="en-US"/>
              </w:rPr>
              <w:t>Children develop their relationship with God and become religiously literate.</w:t>
            </w:r>
          </w:p>
          <w:p w:rsidR="00F86956" w:rsidRPr="00F86956" w:rsidRDefault="00F86956" w:rsidP="00F86956">
            <w:pPr>
              <w:numPr>
                <w:ilvl w:val="0"/>
                <w:numId w:val="10"/>
              </w:numPr>
              <w:spacing w:after="200" w:line="276" w:lineRule="auto"/>
              <w:contextualSpacing/>
              <w:rPr>
                <w:rFonts w:ascii="Leelawadee" w:hAnsi="Leelawadee" w:cs="Leelawadee"/>
                <w:szCs w:val="24"/>
                <w:lang w:eastAsia="en-US"/>
              </w:rPr>
            </w:pPr>
            <w:r w:rsidRPr="00F86956">
              <w:rPr>
                <w:rFonts w:ascii="Leelawadee" w:hAnsi="Leelawadee" w:cs="Leelawadee"/>
                <w:szCs w:val="24"/>
                <w:lang w:eastAsia="en-US"/>
              </w:rPr>
              <w:t>Through religious practice, the church’s traditions of prayer and worship are upheld.</w:t>
            </w:r>
          </w:p>
          <w:p w:rsidR="00F86956" w:rsidRPr="00F86956" w:rsidRDefault="00F86956" w:rsidP="00F86956">
            <w:pPr>
              <w:numPr>
                <w:ilvl w:val="0"/>
                <w:numId w:val="10"/>
              </w:numPr>
              <w:spacing w:after="200" w:line="276" w:lineRule="auto"/>
              <w:contextualSpacing/>
              <w:rPr>
                <w:rFonts w:ascii="Leelawadee" w:hAnsi="Leelawadee" w:cs="Leelawadee"/>
                <w:szCs w:val="24"/>
                <w:lang w:eastAsia="en-US"/>
              </w:rPr>
            </w:pPr>
            <w:r w:rsidRPr="00F86956">
              <w:rPr>
                <w:rFonts w:ascii="Leelawadee" w:hAnsi="Leelawadee" w:cs="Leelawadee"/>
                <w:szCs w:val="24"/>
                <w:lang w:eastAsia="en-US"/>
              </w:rPr>
              <w:t>Faith plays a central role in the lives of the children and the decisions they make.</w:t>
            </w:r>
          </w:p>
          <w:p w:rsidR="00F86956" w:rsidRPr="00F86956" w:rsidRDefault="00F86956" w:rsidP="00F86956">
            <w:pPr>
              <w:numPr>
                <w:ilvl w:val="0"/>
                <w:numId w:val="10"/>
              </w:numPr>
              <w:spacing w:after="200" w:line="276" w:lineRule="auto"/>
              <w:contextualSpacing/>
              <w:rPr>
                <w:rFonts w:ascii="Leelawadee" w:hAnsi="Leelawadee" w:cs="Leelawadee"/>
                <w:szCs w:val="24"/>
                <w:lang w:eastAsia="en-US"/>
              </w:rPr>
            </w:pPr>
            <w:r w:rsidRPr="00F86956">
              <w:rPr>
                <w:rFonts w:ascii="Leelawadee" w:hAnsi="Leelawadee" w:cs="Leelawadee"/>
                <w:szCs w:val="24"/>
                <w:lang w:eastAsia="en-US"/>
              </w:rPr>
              <w:t>Children are confident, resilient and actively engaged in the wider society.</w:t>
            </w:r>
          </w:p>
          <w:p w:rsidR="00F86956" w:rsidRPr="00F86956" w:rsidRDefault="00F86956" w:rsidP="00F86956">
            <w:pPr>
              <w:numPr>
                <w:ilvl w:val="0"/>
                <w:numId w:val="10"/>
              </w:numPr>
              <w:spacing w:after="200" w:line="276" w:lineRule="auto"/>
              <w:contextualSpacing/>
              <w:rPr>
                <w:rFonts w:ascii="Leelawadee" w:hAnsi="Leelawadee" w:cs="Leelawadee"/>
                <w:szCs w:val="24"/>
                <w:lang w:eastAsia="en-US"/>
              </w:rPr>
            </w:pPr>
            <w:r w:rsidRPr="00F86956">
              <w:rPr>
                <w:rFonts w:ascii="Leelawadee" w:hAnsi="Leelawadee" w:cs="Leelawadee"/>
                <w:szCs w:val="24"/>
                <w:lang w:eastAsia="en-US"/>
              </w:rPr>
              <w:t>Children reflect and consider important questions about RE.</w:t>
            </w:r>
          </w:p>
          <w:p w:rsidR="007D1CCA" w:rsidRDefault="00F86956" w:rsidP="00F86956">
            <w:pPr>
              <w:numPr>
                <w:ilvl w:val="0"/>
                <w:numId w:val="10"/>
              </w:numPr>
              <w:spacing w:after="200" w:line="276" w:lineRule="auto"/>
              <w:contextualSpacing/>
              <w:rPr>
                <w:rFonts w:ascii="Leelawadee" w:hAnsi="Leelawadee" w:cs="Leelawadee"/>
                <w:szCs w:val="24"/>
                <w:lang w:eastAsia="en-US"/>
              </w:rPr>
            </w:pPr>
            <w:r w:rsidRPr="00F86956">
              <w:rPr>
                <w:rFonts w:ascii="Leelawadee" w:hAnsi="Leelawadee" w:cs="Leelawadee"/>
                <w:szCs w:val="24"/>
                <w:lang w:eastAsia="en-US"/>
              </w:rPr>
              <w:t>Children are able to make links between Jesus’ life and teaching and link it to their own lives, making links between different forms of Christian action, such as in rituals and charitable acts.</w:t>
            </w:r>
          </w:p>
          <w:p w:rsidR="00F86956" w:rsidRPr="00F86956" w:rsidRDefault="00F86956" w:rsidP="00F86956">
            <w:pPr>
              <w:numPr>
                <w:ilvl w:val="0"/>
                <w:numId w:val="10"/>
              </w:numPr>
              <w:spacing w:after="200" w:line="276" w:lineRule="auto"/>
              <w:contextualSpacing/>
              <w:rPr>
                <w:rFonts w:ascii="Leelawadee" w:hAnsi="Leelawadee" w:cs="Leelawadee"/>
                <w:szCs w:val="24"/>
                <w:lang w:eastAsia="en-US"/>
              </w:rPr>
            </w:pPr>
            <w:r>
              <w:rPr>
                <w:rFonts w:ascii="Leelawadee" w:hAnsi="Leelawadee" w:cs="Leelawadee"/>
                <w:szCs w:val="24"/>
                <w:lang w:eastAsia="en-US"/>
              </w:rPr>
              <w:t xml:space="preserve">We have an active Mini Vinnie group where the children can take ownership of putting their faith into action. </w:t>
            </w:r>
          </w:p>
        </w:tc>
      </w:tr>
    </w:tbl>
    <w:p w:rsidR="007D1CCA" w:rsidRPr="00082C63" w:rsidRDefault="007D1CCA">
      <w:pPr>
        <w:rPr>
          <w:rFonts w:ascii="Leelawadee" w:hAnsi="Leelawadee" w:cs="Leelawadee"/>
          <w:b/>
          <w:color w:val="FF0000"/>
          <w:sz w:val="28"/>
          <w:szCs w:val="28"/>
        </w:rPr>
      </w:pPr>
    </w:p>
    <w:sectPr w:rsidR="007D1CCA" w:rsidRPr="00082C63">
      <w:headerReference w:type="default" r:id="rId8"/>
      <w:footerReference w:type="default" r:id="rId9"/>
      <w:headerReference w:type="first" r:id="rId10"/>
      <w:pgSz w:w="11906" w:h="16838"/>
      <w:pgMar w:top="90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76ED" w:rsidRDefault="00037209">
      <w:pPr>
        <w:spacing w:after="0" w:line="240" w:lineRule="auto"/>
      </w:pPr>
      <w:r>
        <w:separator/>
      </w:r>
    </w:p>
  </w:endnote>
  <w:endnote w:type="continuationSeparator" w:id="0">
    <w:p w:rsidR="00D276ED" w:rsidRDefault="00037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eelawadee">
    <w:panose1 w:val="020B0502040204020203"/>
    <w:charset w:val="00"/>
    <w:family w:val="swiss"/>
    <w:pitch w:val="variable"/>
    <w:sig w:usb0="01000003" w:usb1="00000000" w:usb2="00000000" w:usb3="00000000" w:csb0="00010001" w:csb1="00000000"/>
  </w:font>
  <w:font w:name="Overlock">
    <w:altName w:val="Times New Roman"/>
    <w:charset w:val="00"/>
    <w:family w:val="auto"/>
    <w:pitch w:val="default"/>
  </w:font>
  <w:font w:name="Comic Sans MS">
    <w:panose1 w:val="030F0702030302020204"/>
    <w:charset w:val="00"/>
    <w:family w:val="script"/>
    <w:pitch w:val="variable"/>
    <w:sig w:usb0="00000287" w:usb1="00000013" w:usb2="00000000" w:usb3="00000000" w:csb0="0000009F" w:csb1="00000000"/>
  </w:font>
  <w:font w:name="Balthazar">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Affectionately Your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CCA" w:rsidRDefault="007D1CCA">
    <w:pPr>
      <w:pBdr>
        <w:top w:val="nil"/>
        <w:left w:val="nil"/>
        <w:bottom w:val="nil"/>
        <w:right w:val="nil"/>
        <w:between w:val="nil"/>
      </w:pBdr>
      <w:tabs>
        <w:tab w:val="center" w:pos="4513"/>
        <w:tab w:val="right" w:pos="9026"/>
      </w:tabs>
      <w:spacing w:after="0" w:line="240" w:lineRule="auto"/>
      <w:jc w:val="center"/>
      <w:rPr>
        <w:color w:val="000000"/>
      </w:rPr>
    </w:pPr>
  </w:p>
  <w:p w:rsidR="007D1CCA" w:rsidRDefault="007D1CCA">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76ED" w:rsidRDefault="00037209">
      <w:pPr>
        <w:spacing w:after="0" w:line="240" w:lineRule="auto"/>
      </w:pPr>
      <w:r>
        <w:separator/>
      </w:r>
    </w:p>
  </w:footnote>
  <w:footnote w:type="continuationSeparator" w:id="0">
    <w:p w:rsidR="00D276ED" w:rsidRDefault="000372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CCA" w:rsidRDefault="007D1CCA">
    <w:pPr>
      <w:pBdr>
        <w:top w:val="nil"/>
        <w:left w:val="nil"/>
        <w:bottom w:val="nil"/>
        <w:right w:val="nil"/>
        <w:between w:val="nil"/>
      </w:pBdr>
      <w:spacing w:after="0" w:line="240" w:lineRule="auto"/>
      <w:ind w:left="-142"/>
      <w:rPr>
        <w:rFonts w:ascii="Balthazar" w:eastAsia="Balthazar" w:hAnsi="Balthazar" w:cs="Balthazar"/>
        <w:b/>
        <w:color w:val="0070C0"/>
        <w:sz w:val="36"/>
        <w:szCs w:val="36"/>
      </w:rPr>
    </w:pPr>
  </w:p>
  <w:p w:rsidR="007D1CCA" w:rsidRDefault="007D1CCA">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CCA" w:rsidRPr="0069037B" w:rsidRDefault="0069037B" w:rsidP="00F86956">
    <w:pPr>
      <w:spacing w:after="0" w:line="276" w:lineRule="auto"/>
      <w:jc w:val="center"/>
      <w:rPr>
        <w:rFonts w:ascii="Arial" w:eastAsia="Arial" w:hAnsi="Arial" w:cs="Arial"/>
        <w:b/>
        <w:color w:val="1155CC"/>
        <w:sz w:val="32"/>
        <w:szCs w:val="40"/>
        <w:u w:val="single"/>
      </w:rPr>
    </w:pPr>
    <w:r w:rsidRPr="00082C63">
      <w:rPr>
        <w:rFonts w:ascii="Leelawadee" w:eastAsia="Arial" w:hAnsi="Leelawadee" w:cs="Leelawadee"/>
        <w:b/>
        <w:color w:val="1155CC"/>
        <w:sz w:val="32"/>
        <w:szCs w:val="40"/>
        <w:u w:val="single"/>
      </w:rPr>
      <w:t>Dean Gibson</w:t>
    </w:r>
    <w:r w:rsidR="00037209" w:rsidRPr="00082C63">
      <w:rPr>
        <w:rFonts w:ascii="Leelawadee" w:eastAsia="Arial" w:hAnsi="Leelawadee" w:cs="Leelawadee"/>
        <w:b/>
        <w:color w:val="1155CC"/>
        <w:sz w:val="32"/>
        <w:szCs w:val="40"/>
        <w:u w:val="single"/>
      </w:rPr>
      <w:t>’s Catholic Primary School</w:t>
    </w:r>
    <w:r w:rsidR="00082C63">
      <w:rPr>
        <w:noProof/>
      </w:rPr>
      <w:drawing>
        <wp:inline distT="0" distB="0" distL="0" distR="0" wp14:anchorId="13E7B0D4" wp14:editId="3A777B99">
          <wp:extent cx="1057275" cy="619125"/>
          <wp:effectExtent l="0" t="0" r="9525" b="9525"/>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1057275" cy="619125"/>
                  </a:xfrm>
                  <a:prstGeom prst="rect">
                    <a:avLst/>
                  </a:prstGeom>
                </pic:spPr>
              </pic:pic>
            </a:graphicData>
          </a:graphic>
        </wp:inline>
      </w:drawing>
    </w:r>
  </w:p>
  <w:p w:rsidR="007D1CCA" w:rsidRDefault="007D1CCA">
    <w:pPr>
      <w:pBdr>
        <w:top w:val="nil"/>
        <w:left w:val="nil"/>
        <w:bottom w:val="nil"/>
        <w:right w:val="nil"/>
        <w:between w:val="nil"/>
      </w:pBdr>
      <w:spacing w:after="0" w:line="240" w:lineRule="auto"/>
      <w:rPr>
        <w:rFonts w:ascii="Affectionately Yours" w:eastAsia="Affectionately Yours" w:hAnsi="Affectionately Yours" w:cs="Affectionately Yours"/>
        <w:color w:val="FF9201"/>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15201"/>
    <w:multiLevelType w:val="multilevel"/>
    <w:tmpl w:val="4E9649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15687F"/>
    <w:multiLevelType w:val="multilevel"/>
    <w:tmpl w:val="17709E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4807D6"/>
    <w:multiLevelType w:val="multilevel"/>
    <w:tmpl w:val="9168E9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D666687"/>
    <w:multiLevelType w:val="multilevel"/>
    <w:tmpl w:val="334071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7087126"/>
    <w:multiLevelType w:val="hybridMultilevel"/>
    <w:tmpl w:val="D65E85D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ECC4F58"/>
    <w:multiLevelType w:val="multilevel"/>
    <w:tmpl w:val="3A9A97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6447F94"/>
    <w:multiLevelType w:val="multilevel"/>
    <w:tmpl w:val="509253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B904EB1"/>
    <w:multiLevelType w:val="multilevel"/>
    <w:tmpl w:val="60EA7B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45B1C47"/>
    <w:multiLevelType w:val="hybridMultilevel"/>
    <w:tmpl w:val="6B2CF4F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AA552AD"/>
    <w:multiLevelType w:val="multilevel"/>
    <w:tmpl w:val="DF86A1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5"/>
  </w:num>
  <w:num w:numId="3">
    <w:abstractNumId w:val="1"/>
  </w:num>
  <w:num w:numId="4">
    <w:abstractNumId w:val="3"/>
  </w:num>
  <w:num w:numId="5">
    <w:abstractNumId w:val="2"/>
  </w:num>
  <w:num w:numId="6">
    <w:abstractNumId w:val="6"/>
  </w:num>
  <w:num w:numId="7">
    <w:abstractNumId w:val="7"/>
  </w:num>
  <w:num w:numId="8">
    <w:abstractNumId w:val="9"/>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CCA"/>
    <w:rsid w:val="00013F54"/>
    <w:rsid w:val="00037209"/>
    <w:rsid w:val="00082C63"/>
    <w:rsid w:val="00243183"/>
    <w:rsid w:val="003E0865"/>
    <w:rsid w:val="00455782"/>
    <w:rsid w:val="006650BB"/>
    <w:rsid w:val="0069037B"/>
    <w:rsid w:val="0069495B"/>
    <w:rsid w:val="00734062"/>
    <w:rsid w:val="007D1CCA"/>
    <w:rsid w:val="008E5E58"/>
    <w:rsid w:val="00CC72BD"/>
    <w:rsid w:val="00D276ED"/>
    <w:rsid w:val="00F86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73DE8C"/>
  <w15:docId w15:val="{BC2ED3A7-8A48-40DC-8429-0E37BE994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6903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037B"/>
  </w:style>
  <w:style w:type="paragraph" w:styleId="Footer">
    <w:name w:val="footer"/>
    <w:basedOn w:val="Normal"/>
    <w:link w:val="FooterChar"/>
    <w:uiPriority w:val="99"/>
    <w:unhideWhenUsed/>
    <w:rsid w:val="006903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037B"/>
  </w:style>
  <w:style w:type="paragraph" w:styleId="NoSpacing">
    <w:name w:val="No Spacing"/>
    <w:uiPriority w:val="1"/>
    <w:qFormat/>
    <w:rsid w:val="00734062"/>
    <w:pPr>
      <w:spacing w:after="0" w:line="240" w:lineRule="auto"/>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851018">
      <w:bodyDiv w:val="1"/>
      <w:marLeft w:val="0"/>
      <w:marRight w:val="0"/>
      <w:marTop w:val="0"/>
      <w:marBottom w:val="0"/>
      <w:divBdr>
        <w:top w:val="none" w:sz="0" w:space="0" w:color="auto"/>
        <w:left w:val="none" w:sz="0" w:space="0" w:color="auto"/>
        <w:bottom w:val="none" w:sz="0" w:space="0" w:color="auto"/>
        <w:right w:val="none" w:sz="0" w:space="0" w:color="auto"/>
      </w:divBdr>
    </w:div>
    <w:div w:id="711543697">
      <w:bodyDiv w:val="1"/>
      <w:marLeft w:val="0"/>
      <w:marRight w:val="0"/>
      <w:marTop w:val="0"/>
      <w:marBottom w:val="0"/>
      <w:divBdr>
        <w:top w:val="none" w:sz="0" w:space="0" w:color="auto"/>
        <w:left w:val="none" w:sz="0" w:space="0" w:color="auto"/>
        <w:bottom w:val="none" w:sz="0" w:space="0" w:color="auto"/>
        <w:right w:val="none" w:sz="0" w:space="0" w:color="auto"/>
      </w:divBdr>
    </w:div>
    <w:div w:id="844713256">
      <w:bodyDiv w:val="1"/>
      <w:marLeft w:val="0"/>
      <w:marRight w:val="0"/>
      <w:marTop w:val="0"/>
      <w:marBottom w:val="0"/>
      <w:divBdr>
        <w:top w:val="none" w:sz="0" w:space="0" w:color="auto"/>
        <w:left w:val="none" w:sz="0" w:space="0" w:color="auto"/>
        <w:bottom w:val="none" w:sz="0" w:space="0" w:color="auto"/>
        <w:right w:val="none" w:sz="0" w:space="0" w:color="auto"/>
      </w:divBdr>
    </w:div>
    <w:div w:id="1215195996">
      <w:bodyDiv w:val="1"/>
      <w:marLeft w:val="0"/>
      <w:marRight w:val="0"/>
      <w:marTop w:val="0"/>
      <w:marBottom w:val="0"/>
      <w:divBdr>
        <w:top w:val="none" w:sz="0" w:space="0" w:color="auto"/>
        <w:left w:val="none" w:sz="0" w:space="0" w:color="auto"/>
        <w:bottom w:val="none" w:sz="0" w:space="0" w:color="auto"/>
        <w:right w:val="none" w:sz="0" w:space="0" w:color="auto"/>
      </w:divBdr>
    </w:div>
    <w:div w:id="1306348364">
      <w:bodyDiv w:val="1"/>
      <w:marLeft w:val="0"/>
      <w:marRight w:val="0"/>
      <w:marTop w:val="0"/>
      <w:marBottom w:val="0"/>
      <w:divBdr>
        <w:top w:val="none" w:sz="0" w:space="0" w:color="auto"/>
        <w:left w:val="none" w:sz="0" w:space="0" w:color="auto"/>
        <w:bottom w:val="none" w:sz="0" w:space="0" w:color="auto"/>
        <w:right w:val="none" w:sz="0" w:space="0" w:color="auto"/>
      </w:divBdr>
    </w:div>
    <w:div w:id="1684211689">
      <w:bodyDiv w:val="1"/>
      <w:marLeft w:val="0"/>
      <w:marRight w:val="0"/>
      <w:marTop w:val="0"/>
      <w:marBottom w:val="0"/>
      <w:divBdr>
        <w:top w:val="none" w:sz="0" w:space="0" w:color="auto"/>
        <w:left w:val="none" w:sz="0" w:space="0" w:color="auto"/>
        <w:bottom w:val="none" w:sz="0" w:space="0" w:color="auto"/>
        <w:right w:val="none" w:sz="0" w:space="0" w:color="auto"/>
      </w:divBdr>
    </w:div>
    <w:div w:id="1714887356">
      <w:bodyDiv w:val="1"/>
      <w:marLeft w:val="0"/>
      <w:marRight w:val="0"/>
      <w:marTop w:val="0"/>
      <w:marBottom w:val="0"/>
      <w:divBdr>
        <w:top w:val="none" w:sz="0" w:space="0" w:color="auto"/>
        <w:left w:val="none" w:sz="0" w:space="0" w:color="auto"/>
        <w:bottom w:val="none" w:sz="0" w:space="0" w:color="auto"/>
        <w:right w:val="none" w:sz="0" w:space="0" w:color="auto"/>
      </w:divBdr>
    </w:div>
    <w:div w:id="1753887258">
      <w:bodyDiv w:val="1"/>
      <w:marLeft w:val="0"/>
      <w:marRight w:val="0"/>
      <w:marTop w:val="0"/>
      <w:marBottom w:val="0"/>
      <w:divBdr>
        <w:top w:val="none" w:sz="0" w:space="0" w:color="auto"/>
        <w:left w:val="none" w:sz="0" w:space="0" w:color="auto"/>
        <w:bottom w:val="none" w:sz="0" w:space="0" w:color="auto"/>
        <w:right w:val="none" w:sz="0" w:space="0" w:color="auto"/>
      </w:divBdr>
    </w:div>
    <w:div w:id="1830093067">
      <w:bodyDiv w:val="1"/>
      <w:marLeft w:val="0"/>
      <w:marRight w:val="0"/>
      <w:marTop w:val="0"/>
      <w:marBottom w:val="0"/>
      <w:divBdr>
        <w:top w:val="none" w:sz="0" w:space="0" w:color="auto"/>
        <w:left w:val="none" w:sz="0" w:space="0" w:color="auto"/>
        <w:bottom w:val="none" w:sz="0" w:space="0" w:color="auto"/>
        <w:right w:val="none" w:sz="0" w:space="0" w:color="auto"/>
      </w:divBdr>
    </w:div>
    <w:div w:id="2032754624">
      <w:bodyDiv w:val="1"/>
      <w:marLeft w:val="0"/>
      <w:marRight w:val="0"/>
      <w:marTop w:val="0"/>
      <w:marBottom w:val="0"/>
      <w:divBdr>
        <w:top w:val="none" w:sz="0" w:space="0" w:color="auto"/>
        <w:left w:val="none" w:sz="0" w:space="0" w:color="auto"/>
        <w:bottom w:val="none" w:sz="0" w:space="0" w:color="auto"/>
        <w:right w:val="none" w:sz="0" w:space="0" w:color="auto"/>
      </w:divBdr>
    </w:div>
    <w:div w:id="2067874844">
      <w:bodyDiv w:val="1"/>
      <w:marLeft w:val="0"/>
      <w:marRight w:val="0"/>
      <w:marTop w:val="0"/>
      <w:marBottom w:val="0"/>
      <w:divBdr>
        <w:top w:val="none" w:sz="0" w:space="0" w:color="auto"/>
        <w:left w:val="none" w:sz="0" w:space="0" w:color="auto"/>
        <w:bottom w:val="none" w:sz="0" w:space="0" w:color="auto"/>
        <w:right w:val="none" w:sz="0" w:space="0" w:color="auto"/>
      </w:divBdr>
    </w:div>
    <w:div w:id="2088454655">
      <w:bodyDiv w:val="1"/>
      <w:marLeft w:val="0"/>
      <w:marRight w:val="0"/>
      <w:marTop w:val="0"/>
      <w:marBottom w:val="0"/>
      <w:divBdr>
        <w:top w:val="none" w:sz="0" w:space="0" w:color="auto"/>
        <w:left w:val="none" w:sz="0" w:space="0" w:color="auto"/>
        <w:bottom w:val="none" w:sz="0" w:space="0" w:color="auto"/>
        <w:right w:val="none" w:sz="0" w:space="0" w:color="auto"/>
      </w:divBdr>
    </w:div>
    <w:div w:id="21299261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6ZWBUOs0KxnpLqgQa5O2EiFDqCg==">CgMxLjA4AHIhMTJpZ3dzVnc5YTRLTDc1UXlsazM4SF9TR1NoeC01T2pj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Martin</dc:creator>
  <cp:lastModifiedBy>E Martin</cp:lastModifiedBy>
  <cp:revision>3</cp:revision>
  <dcterms:created xsi:type="dcterms:W3CDTF">2024-04-23T13:52:00Z</dcterms:created>
  <dcterms:modified xsi:type="dcterms:W3CDTF">2024-04-23T14:04:00Z</dcterms:modified>
</cp:coreProperties>
</file>