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1ABDA998"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702C00">
        <w:t>Dean Gibson School</w:t>
      </w:r>
    </w:p>
    <w:p w14:paraId="4EE876CB" w14:textId="77777777" w:rsidR="008E000B" w:rsidRDefault="008E000B" w:rsidP="00C62989"/>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0F04B067" w:rsidR="002940F3" w:rsidRDefault="00D619AD">
            <w:pPr>
              <w:pStyle w:val="TableRow"/>
            </w:pPr>
            <w:r>
              <w:t>161 + 20 nursery</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04D3FED5" w:rsidR="002940F3" w:rsidRDefault="00D619AD">
            <w:pPr>
              <w:pStyle w:val="TableRow"/>
            </w:pPr>
            <w:r>
              <w:t>6%</w:t>
            </w:r>
            <w:bookmarkStart w:id="14" w:name="_GoBack"/>
            <w:bookmarkEnd w:id="14"/>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35404021" w:rsidR="002940F3" w:rsidRDefault="00F43EF8">
            <w:pPr>
              <w:pStyle w:val="TableRow"/>
            </w:pPr>
            <w:r>
              <w:t>2022-23</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171BC4AA" w:rsidR="002940F3" w:rsidRDefault="00F43EF8">
            <w:pPr>
              <w:pStyle w:val="TableRow"/>
            </w:pPr>
            <w:r>
              <w:t>October 2022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1BF25C66" w:rsidR="002940F3" w:rsidRDefault="00F43EF8">
            <w:pPr>
              <w:pStyle w:val="TableRow"/>
            </w:pPr>
            <w:r>
              <w:t>July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51AC0286" w:rsidR="002940F3" w:rsidRDefault="00F43EF8">
            <w:pPr>
              <w:pStyle w:val="TableRow"/>
            </w:pPr>
            <w:r>
              <w:t>Sarah Tansey</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324C5A93" w:rsidR="002940F3" w:rsidRDefault="00F43EF8">
            <w:pPr>
              <w:pStyle w:val="TableRow"/>
            </w:pPr>
            <w:r>
              <w:t>Clare Ritchie</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74A90802" w:rsidR="002940F3" w:rsidRDefault="002940F3">
            <w:pPr>
              <w:pStyle w:val="TableRow"/>
            </w:pP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69BA56" w14:textId="77777777" w:rsidR="00E66558" w:rsidRDefault="009D71E8">
            <w:pPr>
              <w:pStyle w:val="TableRow"/>
            </w:pPr>
            <w:r>
              <w:t>£</w:t>
            </w:r>
            <w:r w:rsidR="000344B9">
              <w:t>1385 x 14</w:t>
            </w:r>
          </w:p>
          <w:p w14:paraId="35210745" w14:textId="77777777" w:rsidR="000344B9" w:rsidRDefault="000344B9">
            <w:pPr>
              <w:pStyle w:val="TableRow"/>
            </w:pPr>
            <w:r>
              <w:t>PP plus £2410 x 4</w:t>
            </w:r>
          </w:p>
          <w:p w14:paraId="2A7D54D8" w14:textId="2C6BACEC" w:rsidR="000344B9" w:rsidRDefault="000344B9">
            <w:pPr>
              <w:pStyle w:val="TableRow"/>
            </w:pPr>
            <w:r>
              <w:t>Total: £29030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32160090" w:rsidR="00E66558" w:rsidRDefault="009D71E8">
            <w:pPr>
              <w:pStyle w:val="TableRow"/>
            </w:pPr>
            <w:r>
              <w:t>£</w:t>
            </w:r>
            <w:r w:rsidR="000344B9">
              <w:t>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4D77B75" w:rsidR="001E206F" w:rsidRPr="00586FBC" w:rsidRDefault="009D71E8" w:rsidP="000344B9">
            <w:pPr>
              <w:pStyle w:val="TableRow"/>
              <w:spacing w:after="120"/>
              <w:rPr>
                <w:i/>
                <w:iCs/>
              </w:rPr>
            </w:pPr>
            <w:r>
              <w:t xml:space="preserve">Pupil premium </w:t>
            </w:r>
            <w:r w:rsidR="006E0786">
              <w:t>(and recovery premium</w:t>
            </w:r>
            <w:r w:rsidR="001E206F">
              <w:t xml:space="preserve">*) </w:t>
            </w:r>
            <w:r>
              <w:t xml:space="preserve">funding carried forward from previous years </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7CCABA56" w:rsidR="00E66558" w:rsidRDefault="009D71E8">
            <w:pPr>
              <w:pStyle w:val="TableRow"/>
            </w:pPr>
            <w:r>
              <w:t>£</w:t>
            </w:r>
            <w:r w:rsidR="000344B9">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467A897" w:rsidR="00E66558" w:rsidRPr="003C4388" w:rsidRDefault="00E66558">
            <w:pPr>
              <w:pStyle w:val="TableRow"/>
              <w:rPr>
                <w:i/>
                <w:iCs/>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3BB58244" w:rsidR="00E66558" w:rsidRDefault="009D71E8">
            <w:pPr>
              <w:pStyle w:val="TableRow"/>
            </w:pPr>
            <w:r>
              <w:t>£</w:t>
            </w:r>
            <w:r w:rsidR="000344B9">
              <w:t>29030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42B07" w14:textId="77777777" w:rsidR="00702C00" w:rsidRPr="005A17BD" w:rsidRDefault="00702C00" w:rsidP="00702C00">
            <w:pPr>
              <w:ind w:left="360"/>
              <w:rPr>
                <w:iCs/>
              </w:rPr>
            </w:pPr>
            <w:r w:rsidRPr="005A17BD">
              <w:rPr>
                <w:iCs/>
              </w:rPr>
              <w:t>Our aim at Dean Gibson Primary School is to provide all students with the opportunity to achieve their full potential. We want our children to be knowledgeable of the world around them and to develop the skills and values to be successful and make positive contribution to society. We have high aspirations and ambitions for all of our children and believe that no child should be left behind.</w:t>
            </w:r>
          </w:p>
          <w:p w14:paraId="6E738A8D" w14:textId="77777777" w:rsidR="00702C00" w:rsidRPr="005A17BD" w:rsidRDefault="00702C00" w:rsidP="00702C00">
            <w:pPr>
              <w:ind w:left="360"/>
              <w:rPr>
                <w:iCs/>
              </w:rPr>
            </w:pPr>
            <w:r w:rsidRPr="005A17BD">
              <w:rPr>
                <w:iCs/>
              </w:rPr>
              <w:t>We employ strategies and interventions to remove barriers which can be caused by personal circumstances or learning gaps. We promote all students having full access to the rich extra-curricular provision on offer at Dean Gibson Primary School. This ensures we develop well-rounded individuals who achieve their ambitions and flourish in life.</w:t>
            </w:r>
          </w:p>
          <w:p w14:paraId="61972959" w14:textId="77777777" w:rsidR="00702C00" w:rsidRPr="005A17BD" w:rsidRDefault="00702C00" w:rsidP="00702C00">
            <w:pPr>
              <w:ind w:left="360"/>
              <w:rPr>
                <w:iCs/>
              </w:rPr>
            </w:pPr>
            <w:r w:rsidRPr="005A17BD">
              <w:rPr>
                <w:iCs/>
              </w:rPr>
              <w:t>Common barriers to learning for disadvantaged pupils may include:</w:t>
            </w:r>
          </w:p>
          <w:p w14:paraId="7F1A2B59" w14:textId="77777777" w:rsidR="00702C00" w:rsidRPr="001F3101" w:rsidRDefault="00702C00" w:rsidP="00702C00">
            <w:pPr>
              <w:pStyle w:val="ListParagraph"/>
              <w:numPr>
                <w:ilvl w:val="0"/>
                <w:numId w:val="13"/>
              </w:numPr>
              <w:rPr>
                <w:i/>
                <w:iCs/>
              </w:rPr>
            </w:pPr>
            <w:r w:rsidRPr="001F3101">
              <w:rPr>
                <w:rFonts w:ascii="MS Gothic" w:eastAsia="MS Gothic" w:hAnsi="MS Gothic" w:cs="MS Gothic" w:hint="eastAsia"/>
                <w:i/>
                <w:iCs/>
              </w:rPr>
              <w:t>➢</w:t>
            </w:r>
            <w:r w:rsidRPr="001F3101">
              <w:rPr>
                <w:i/>
                <w:iCs/>
              </w:rPr>
              <w:t xml:space="preserve"> less support at home</w:t>
            </w:r>
          </w:p>
          <w:p w14:paraId="29FDE461" w14:textId="77777777" w:rsidR="00702C00" w:rsidRPr="001F3101" w:rsidRDefault="00702C00" w:rsidP="00702C00">
            <w:pPr>
              <w:pStyle w:val="ListParagraph"/>
              <w:numPr>
                <w:ilvl w:val="0"/>
                <w:numId w:val="13"/>
              </w:numPr>
              <w:rPr>
                <w:i/>
                <w:iCs/>
              </w:rPr>
            </w:pPr>
            <w:r w:rsidRPr="001F3101">
              <w:rPr>
                <w:rFonts w:ascii="MS Gothic" w:eastAsia="MS Gothic" w:hAnsi="MS Gothic" w:cs="MS Gothic" w:hint="eastAsia"/>
                <w:i/>
                <w:iCs/>
              </w:rPr>
              <w:t>➢</w:t>
            </w:r>
            <w:r w:rsidRPr="001F3101">
              <w:rPr>
                <w:i/>
                <w:iCs/>
              </w:rPr>
              <w:t xml:space="preserve"> weak language and communication skills</w:t>
            </w:r>
          </w:p>
          <w:p w14:paraId="0C2F1836" w14:textId="77777777" w:rsidR="00702C00" w:rsidRPr="001F3101" w:rsidRDefault="00702C00" w:rsidP="00702C00">
            <w:pPr>
              <w:pStyle w:val="ListParagraph"/>
              <w:numPr>
                <w:ilvl w:val="0"/>
                <w:numId w:val="13"/>
              </w:numPr>
              <w:rPr>
                <w:i/>
                <w:iCs/>
              </w:rPr>
            </w:pPr>
            <w:r w:rsidRPr="001F3101">
              <w:rPr>
                <w:rFonts w:ascii="MS Gothic" w:eastAsia="MS Gothic" w:hAnsi="MS Gothic" w:cs="MS Gothic" w:hint="eastAsia"/>
                <w:i/>
                <w:iCs/>
              </w:rPr>
              <w:t>➢</w:t>
            </w:r>
            <w:r w:rsidRPr="001F3101">
              <w:rPr>
                <w:i/>
                <w:iCs/>
              </w:rPr>
              <w:t xml:space="preserve"> lack of confidence</w:t>
            </w:r>
          </w:p>
          <w:p w14:paraId="05C08139" w14:textId="77777777" w:rsidR="00702C00" w:rsidRPr="001F3101" w:rsidRDefault="00702C00" w:rsidP="00702C00">
            <w:pPr>
              <w:pStyle w:val="ListParagraph"/>
              <w:numPr>
                <w:ilvl w:val="0"/>
                <w:numId w:val="13"/>
              </w:numPr>
              <w:rPr>
                <w:i/>
                <w:iCs/>
              </w:rPr>
            </w:pPr>
            <w:r w:rsidRPr="001F3101">
              <w:rPr>
                <w:rFonts w:ascii="MS Gothic" w:eastAsia="MS Gothic" w:hAnsi="MS Gothic" w:cs="MS Gothic" w:hint="eastAsia"/>
                <w:i/>
                <w:iCs/>
              </w:rPr>
              <w:t>➢</w:t>
            </w:r>
            <w:r w:rsidRPr="001F3101">
              <w:rPr>
                <w:i/>
                <w:iCs/>
              </w:rPr>
              <w:t xml:space="preserve"> more frequent behaviour difficulties</w:t>
            </w:r>
          </w:p>
          <w:p w14:paraId="452A24A0" w14:textId="77777777" w:rsidR="00702C00" w:rsidRPr="001F3101" w:rsidRDefault="00702C00" w:rsidP="00702C00">
            <w:pPr>
              <w:pStyle w:val="ListParagraph"/>
              <w:numPr>
                <w:ilvl w:val="0"/>
                <w:numId w:val="13"/>
              </w:numPr>
              <w:rPr>
                <w:i/>
                <w:iCs/>
              </w:rPr>
            </w:pPr>
            <w:r w:rsidRPr="001F3101">
              <w:rPr>
                <w:rFonts w:ascii="MS Gothic" w:eastAsia="MS Gothic" w:hAnsi="MS Gothic" w:cs="MS Gothic" w:hint="eastAsia"/>
                <w:i/>
                <w:iCs/>
              </w:rPr>
              <w:t>➢</w:t>
            </w:r>
            <w:r w:rsidRPr="001F3101">
              <w:rPr>
                <w:i/>
                <w:iCs/>
              </w:rPr>
              <w:t xml:space="preserve"> attendance and punctuality issues</w:t>
            </w:r>
          </w:p>
          <w:p w14:paraId="7CCBDB73" w14:textId="77777777" w:rsidR="00702C00" w:rsidRPr="005A17BD" w:rsidRDefault="00702C00" w:rsidP="00702C00">
            <w:pPr>
              <w:ind w:left="360"/>
              <w:rPr>
                <w:iCs/>
              </w:rPr>
            </w:pPr>
            <w:r w:rsidRPr="005A17BD">
              <w:rPr>
                <w:iCs/>
              </w:rPr>
              <w:t>There may also be complex family situations that prevent children from flourishing. The challenges are varied and there is no “one size fits all” plan for support.</w:t>
            </w:r>
          </w:p>
          <w:p w14:paraId="33AEB600" w14:textId="77777777" w:rsidR="00702C00" w:rsidRPr="005A17BD" w:rsidRDefault="00702C00" w:rsidP="00702C00">
            <w:pPr>
              <w:ind w:left="360"/>
              <w:rPr>
                <w:b/>
                <w:iCs/>
              </w:rPr>
            </w:pPr>
            <w:r w:rsidRPr="005A17BD">
              <w:rPr>
                <w:b/>
                <w:iCs/>
              </w:rPr>
              <w:t>Our ultimate objectives are:</w:t>
            </w:r>
          </w:p>
          <w:p w14:paraId="5088F524" w14:textId="77777777" w:rsidR="00702C00" w:rsidRPr="005A17BD" w:rsidRDefault="00702C00" w:rsidP="00702C00">
            <w:pPr>
              <w:ind w:left="360"/>
              <w:rPr>
                <w:iCs/>
              </w:rPr>
            </w:pPr>
            <w:r w:rsidRPr="005A17BD">
              <w:rPr>
                <w:rFonts w:ascii="MS Gothic" w:eastAsia="MS Gothic" w:hAnsi="MS Gothic" w:cs="MS Gothic" w:hint="eastAsia"/>
                <w:iCs/>
              </w:rPr>
              <w:t>➢</w:t>
            </w:r>
            <w:r w:rsidRPr="005A17BD">
              <w:rPr>
                <w:iCs/>
              </w:rPr>
              <w:t xml:space="preserve"> eliminate the attainment gap between disadvantaged and non-disadvantaged pupils at </w:t>
            </w:r>
            <w:r>
              <w:rPr>
                <w:iCs/>
              </w:rPr>
              <w:t>Dean Gibson Primary</w:t>
            </w:r>
            <w:r w:rsidRPr="005A17BD">
              <w:rPr>
                <w:iCs/>
              </w:rPr>
              <w:t xml:space="preserve"> School</w:t>
            </w:r>
          </w:p>
          <w:p w14:paraId="3131496F" w14:textId="77777777" w:rsidR="00702C00" w:rsidRPr="005A17BD" w:rsidRDefault="00702C00" w:rsidP="00702C00">
            <w:pPr>
              <w:ind w:left="360"/>
              <w:rPr>
                <w:iCs/>
              </w:rPr>
            </w:pPr>
            <w:r w:rsidRPr="005A17BD">
              <w:rPr>
                <w:rFonts w:ascii="MS Gothic" w:eastAsia="MS Gothic" w:hAnsi="MS Gothic" w:cs="MS Gothic" w:hint="eastAsia"/>
                <w:iCs/>
              </w:rPr>
              <w:t>➢</w:t>
            </w:r>
            <w:r w:rsidRPr="005A17BD">
              <w:rPr>
                <w:iCs/>
              </w:rPr>
              <w:t xml:space="preserve"> for all disadvantaged pupils in school to meet or exceed nationally expected progress rates</w:t>
            </w:r>
          </w:p>
          <w:p w14:paraId="4ADAFB9E" w14:textId="77777777" w:rsidR="00702C00" w:rsidRPr="005A17BD" w:rsidRDefault="00702C00" w:rsidP="00702C00">
            <w:pPr>
              <w:ind w:left="360"/>
              <w:rPr>
                <w:iCs/>
              </w:rPr>
            </w:pPr>
            <w:r w:rsidRPr="005A17BD">
              <w:rPr>
                <w:rFonts w:ascii="MS Gothic" w:eastAsia="MS Gothic" w:hAnsi="MS Gothic" w:cs="MS Gothic" w:hint="eastAsia"/>
                <w:iCs/>
              </w:rPr>
              <w:t>➢</w:t>
            </w:r>
            <w:r w:rsidRPr="005A17BD">
              <w:rPr>
                <w:iCs/>
              </w:rPr>
              <w:t xml:space="preserve"> for all disadvantaged pupils to access to the rich extra-curricular provision on offer and be well-rounded individuals who achieve their ambitions and flourish in life</w:t>
            </w:r>
          </w:p>
          <w:p w14:paraId="4DF3C380" w14:textId="77777777" w:rsidR="00702C00" w:rsidRPr="005A17BD" w:rsidRDefault="00702C00" w:rsidP="00702C00">
            <w:pPr>
              <w:ind w:left="360"/>
              <w:rPr>
                <w:b/>
                <w:iCs/>
              </w:rPr>
            </w:pPr>
            <w:r w:rsidRPr="005A17BD">
              <w:rPr>
                <w:b/>
                <w:iCs/>
              </w:rPr>
              <w:t>We aim to do this through:</w:t>
            </w:r>
          </w:p>
          <w:p w14:paraId="1B9FDCF2" w14:textId="77777777" w:rsidR="00702C00" w:rsidRPr="005A17BD" w:rsidRDefault="00702C00" w:rsidP="00702C00">
            <w:pPr>
              <w:ind w:left="360"/>
              <w:rPr>
                <w:iCs/>
              </w:rPr>
            </w:pPr>
            <w:r w:rsidRPr="005A17BD">
              <w:rPr>
                <w:rFonts w:ascii="MS Gothic" w:eastAsia="MS Gothic" w:hAnsi="MS Gothic" w:cs="MS Gothic" w:hint="eastAsia"/>
                <w:iCs/>
              </w:rPr>
              <w:t>➢</w:t>
            </w:r>
            <w:r w:rsidRPr="005A17BD">
              <w:rPr>
                <w:iCs/>
              </w:rPr>
              <w:t xml:space="preserve"> frequent monitoring of qualitative and quantitative data to ensure accurate and timely identification of pupils in need of support</w:t>
            </w:r>
          </w:p>
          <w:p w14:paraId="5EEBE26A" w14:textId="6D5CD827" w:rsidR="00702C00" w:rsidRPr="005A17BD" w:rsidRDefault="00702C00" w:rsidP="00702C00">
            <w:pPr>
              <w:ind w:left="360"/>
              <w:rPr>
                <w:iCs/>
              </w:rPr>
            </w:pPr>
            <w:r w:rsidRPr="005A17BD">
              <w:rPr>
                <w:rFonts w:ascii="MS Gothic" w:eastAsia="MS Gothic" w:hAnsi="MS Gothic" w:cs="MS Gothic" w:hint="eastAsia"/>
                <w:iCs/>
              </w:rPr>
              <w:lastRenderedPageBreak/>
              <w:t>➢</w:t>
            </w:r>
            <w:r w:rsidRPr="005A17BD">
              <w:rPr>
                <w:iCs/>
              </w:rPr>
              <w:t xml:space="preserve"> ensuring that teaching and learning opportunities meet the needs of all the pupils and that where pupils have specific needs that these are addressed through high quality, evidence-based interventions led by appropriately trained staff</w:t>
            </w:r>
          </w:p>
          <w:p w14:paraId="1A59E6AF" w14:textId="77777777" w:rsidR="00702C00" w:rsidRPr="005A17BD" w:rsidRDefault="00702C00" w:rsidP="00702C00">
            <w:pPr>
              <w:ind w:left="360"/>
              <w:rPr>
                <w:iCs/>
              </w:rPr>
            </w:pPr>
            <w:r w:rsidRPr="005A17BD">
              <w:rPr>
                <w:rFonts w:ascii="MS Gothic" w:eastAsia="MS Gothic" w:hAnsi="MS Gothic" w:cs="MS Gothic" w:hint="eastAsia"/>
                <w:iCs/>
              </w:rPr>
              <w:t>➢</w:t>
            </w:r>
            <w:r w:rsidRPr="005A17BD">
              <w:rPr>
                <w:iCs/>
              </w:rPr>
              <w:t xml:space="preserve"> ensuring all vulnerable learners are ready to learn through access to a breakfast club, </w:t>
            </w:r>
            <w:r>
              <w:rPr>
                <w:iCs/>
              </w:rPr>
              <w:t>equipment and uniform provision.</w:t>
            </w:r>
          </w:p>
          <w:p w14:paraId="05F389D1" w14:textId="77777777" w:rsidR="00702C00" w:rsidRPr="005A17BD" w:rsidRDefault="00702C00" w:rsidP="00702C00">
            <w:pPr>
              <w:ind w:left="360"/>
              <w:rPr>
                <w:iCs/>
              </w:rPr>
            </w:pPr>
            <w:r w:rsidRPr="005A17BD">
              <w:rPr>
                <w:rFonts w:ascii="MS Gothic" w:eastAsia="MS Gothic" w:hAnsi="MS Gothic" w:cs="MS Gothic" w:hint="eastAsia"/>
                <w:iCs/>
              </w:rPr>
              <w:t>➢</w:t>
            </w:r>
            <w:r w:rsidRPr="005A17BD">
              <w:rPr>
                <w:iCs/>
              </w:rPr>
              <w:t xml:space="preserve"> close monitoring of attendance at extracurricular provisions along with promotion and support to increase the attendance of vulnerable learners</w:t>
            </w:r>
          </w:p>
          <w:p w14:paraId="6AFAB9EA" w14:textId="77777777" w:rsidR="00702C00" w:rsidRPr="005A17BD" w:rsidRDefault="00702C00" w:rsidP="00702C00">
            <w:pPr>
              <w:ind w:left="360"/>
              <w:rPr>
                <w:iCs/>
              </w:rPr>
            </w:pPr>
            <w:r w:rsidRPr="005A17BD">
              <w:rPr>
                <w:rFonts w:ascii="MS Gothic" w:eastAsia="MS Gothic" w:hAnsi="MS Gothic" w:cs="MS Gothic" w:hint="eastAsia"/>
                <w:iCs/>
              </w:rPr>
              <w:t>➢</w:t>
            </w:r>
            <w:r w:rsidRPr="005A17BD">
              <w:rPr>
                <w:iCs/>
              </w:rPr>
              <w:t xml:space="preserve"> ensuring that vulnerable learners have access to high quality pastoral and mental health support</w:t>
            </w:r>
          </w:p>
          <w:p w14:paraId="2FBB3F8B" w14:textId="77777777" w:rsidR="00702C00" w:rsidRPr="005A17BD" w:rsidRDefault="00702C00" w:rsidP="00702C00">
            <w:pPr>
              <w:ind w:left="360"/>
              <w:rPr>
                <w:iCs/>
              </w:rPr>
            </w:pPr>
            <w:r w:rsidRPr="005A17BD">
              <w:rPr>
                <w:rFonts w:ascii="MS Gothic" w:eastAsia="MS Gothic" w:hAnsi="MS Gothic" w:cs="MS Gothic" w:hint="eastAsia"/>
                <w:iCs/>
              </w:rPr>
              <w:t>➢</w:t>
            </w:r>
            <w:r w:rsidRPr="005A17BD">
              <w:rPr>
                <w:iCs/>
              </w:rPr>
              <w:t xml:space="preserve"> When making provision for socially disadvantaged pupils, we recognise that not all pupils who receive free school meals will be socially disadvantaged and that not all pupils who are socially disadvantaged are registered or qualify for free school meals. We reserve the right to allocate Pupil Premium funding to support any pupil or groups of pupils the school has legitimately identified as being socially disadvantaged. </w:t>
            </w:r>
          </w:p>
          <w:p w14:paraId="3D8182F3" w14:textId="77777777" w:rsidR="00702C00" w:rsidRPr="005A17BD" w:rsidRDefault="00702C00" w:rsidP="00702C00">
            <w:pPr>
              <w:ind w:left="360"/>
              <w:rPr>
                <w:iCs/>
              </w:rPr>
            </w:pPr>
            <w:r w:rsidRPr="005A17BD">
              <w:rPr>
                <w:rFonts w:ascii="MS Gothic" w:eastAsia="MS Gothic" w:hAnsi="MS Gothic" w:cs="MS Gothic" w:hint="eastAsia"/>
                <w:iCs/>
              </w:rPr>
              <w:t>➢</w:t>
            </w:r>
            <w:r w:rsidRPr="005A17BD">
              <w:rPr>
                <w:iCs/>
              </w:rPr>
              <w:t xml:space="preserve"> Pupil Premium funding will be allocated following a needs analysis which will identify priority classes, groups or individuals. Limited funding and resources means that not all children receiving free school meals will be in receipt of Pupil Premium interventions at one time.</w:t>
            </w:r>
          </w:p>
          <w:p w14:paraId="2C897ABF" w14:textId="77777777" w:rsidR="00702C00" w:rsidRPr="005A17BD" w:rsidRDefault="00702C00" w:rsidP="00702C00">
            <w:pPr>
              <w:ind w:left="360"/>
              <w:rPr>
                <w:b/>
                <w:iCs/>
              </w:rPr>
            </w:pPr>
            <w:r w:rsidRPr="005A17BD">
              <w:rPr>
                <w:b/>
                <w:iCs/>
              </w:rPr>
              <w:t>Achieving these objectives:</w:t>
            </w:r>
          </w:p>
          <w:p w14:paraId="3136BC64" w14:textId="77777777" w:rsidR="00702C00" w:rsidRPr="005A17BD" w:rsidRDefault="00702C00" w:rsidP="00702C00">
            <w:pPr>
              <w:ind w:left="360"/>
              <w:rPr>
                <w:iCs/>
              </w:rPr>
            </w:pPr>
            <w:r w:rsidRPr="005A17BD">
              <w:rPr>
                <w:iCs/>
              </w:rPr>
              <w:t xml:space="preserve">The range of provisions available at </w:t>
            </w:r>
            <w:r>
              <w:rPr>
                <w:iCs/>
              </w:rPr>
              <w:t>Dean Gibson Primary School</w:t>
            </w:r>
            <w:r w:rsidRPr="005A17BD">
              <w:rPr>
                <w:iCs/>
              </w:rPr>
              <w:t xml:space="preserve"> include but are not limited to:</w:t>
            </w:r>
          </w:p>
          <w:p w14:paraId="1BE61B5A" w14:textId="77777777" w:rsidR="00702C00" w:rsidRPr="005A17BD" w:rsidRDefault="00702C00" w:rsidP="00702C00">
            <w:pPr>
              <w:ind w:left="360"/>
              <w:rPr>
                <w:iCs/>
              </w:rPr>
            </w:pPr>
            <w:r w:rsidRPr="005A17BD">
              <w:rPr>
                <w:rFonts w:ascii="MS Gothic" w:eastAsia="MS Gothic" w:hAnsi="MS Gothic" w:cs="MS Gothic" w:hint="eastAsia"/>
                <w:iCs/>
              </w:rPr>
              <w:t>➢</w:t>
            </w:r>
            <w:r w:rsidRPr="005A17BD">
              <w:rPr>
                <w:iCs/>
              </w:rPr>
              <w:t xml:space="preserve"> frequent monitoring of progress and needs from </w:t>
            </w:r>
            <w:r>
              <w:rPr>
                <w:iCs/>
              </w:rPr>
              <w:t>the Head Teacher, Deputy Head Teacher/Pupil Premium Lead and the SENCo</w:t>
            </w:r>
          </w:p>
          <w:p w14:paraId="65B4090F" w14:textId="77777777" w:rsidR="00702C00" w:rsidRPr="005A17BD" w:rsidRDefault="00702C00" w:rsidP="00702C00">
            <w:pPr>
              <w:ind w:left="360"/>
              <w:rPr>
                <w:iCs/>
              </w:rPr>
            </w:pPr>
            <w:r w:rsidRPr="005A17BD">
              <w:rPr>
                <w:rFonts w:ascii="MS Gothic" w:eastAsia="MS Gothic" w:hAnsi="MS Gothic" w:cs="MS Gothic" w:hint="eastAsia"/>
                <w:iCs/>
              </w:rPr>
              <w:t>➢</w:t>
            </w:r>
            <w:r w:rsidRPr="005A17BD">
              <w:rPr>
                <w:iCs/>
              </w:rPr>
              <w:t xml:space="preserve"> literacy and numeracy support which includes in class support and small group withdrawal</w:t>
            </w:r>
          </w:p>
          <w:p w14:paraId="46CC7B96" w14:textId="77777777" w:rsidR="00702C00" w:rsidRPr="005A17BD" w:rsidRDefault="00702C00" w:rsidP="00702C00">
            <w:pPr>
              <w:ind w:left="360"/>
              <w:rPr>
                <w:iCs/>
              </w:rPr>
            </w:pPr>
            <w:r w:rsidRPr="005A17BD">
              <w:rPr>
                <w:rFonts w:ascii="MS Gothic" w:eastAsia="MS Gothic" w:hAnsi="MS Gothic" w:cs="MS Gothic" w:hint="eastAsia"/>
                <w:iCs/>
              </w:rPr>
              <w:t>➢</w:t>
            </w:r>
            <w:r w:rsidRPr="005A17BD">
              <w:rPr>
                <w:iCs/>
              </w:rPr>
              <w:t xml:space="preserve"> running a breakfast club to ensure vulnerable learners are prepared for the day</w:t>
            </w:r>
          </w:p>
          <w:p w14:paraId="2DADFBFD" w14:textId="77777777" w:rsidR="00702C00" w:rsidRPr="005A17BD" w:rsidRDefault="00702C00" w:rsidP="00702C00">
            <w:pPr>
              <w:ind w:left="360"/>
              <w:rPr>
                <w:iCs/>
              </w:rPr>
            </w:pPr>
            <w:r w:rsidRPr="005A17BD">
              <w:rPr>
                <w:rFonts w:ascii="MS Gothic" w:eastAsia="MS Gothic" w:hAnsi="MS Gothic" w:cs="MS Gothic" w:hint="eastAsia"/>
                <w:iCs/>
              </w:rPr>
              <w:t>➢</w:t>
            </w:r>
            <w:r w:rsidRPr="005A17BD">
              <w:rPr>
                <w:iCs/>
              </w:rPr>
              <w:t xml:space="preserve"> tracking and monitoring attendance to provide intervention and support where a need is identified</w:t>
            </w:r>
          </w:p>
          <w:p w14:paraId="2A7D54E9" w14:textId="25060064" w:rsidR="00E66558" w:rsidRPr="00702C00" w:rsidRDefault="00702C00" w:rsidP="00702C00">
            <w:pPr>
              <w:ind w:left="720" w:hanging="360"/>
              <w:rPr>
                <w:i/>
                <w:iCs/>
              </w:rPr>
            </w:pPr>
            <w:r w:rsidRPr="00702C00">
              <w:rPr>
                <w:rFonts w:ascii="MS Gothic" w:eastAsia="MS Gothic" w:hAnsi="MS Gothic" w:cs="MS Gothic" w:hint="eastAsia"/>
                <w:iCs/>
              </w:rPr>
              <w:t>➢</w:t>
            </w:r>
            <w:r w:rsidRPr="00702C00">
              <w:rPr>
                <w:iCs/>
              </w:rPr>
              <w:t xml:space="preserve"> allocating high quality teaching assistants to support wellbeing.</w:t>
            </w:r>
          </w:p>
        </w:tc>
      </w:tr>
    </w:tbl>
    <w:p w14:paraId="2A7D54EB" w14:textId="77777777" w:rsidR="00E66558" w:rsidRDefault="009D71E8">
      <w:pPr>
        <w:pStyle w:val="Heading2"/>
        <w:spacing w:before="600"/>
      </w:pPr>
      <w:r>
        <w:lastRenderedPageBreak/>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0344B9"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0344B9" w:rsidRDefault="000344B9" w:rsidP="000344B9">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3BB20DB2" w:rsidR="000344B9" w:rsidRDefault="000344B9" w:rsidP="000344B9">
            <w:pPr>
              <w:pStyle w:val="TableRowCentered"/>
              <w:jc w:val="left"/>
            </w:pPr>
            <w:r>
              <w:rPr>
                <w:iCs/>
                <w:sz w:val="22"/>
                <w:szCs w:val="22"/>
              </w:rPr>
              <w:t>Social use of language and conversational skills</w:t>
            </w:r>
          </w:p>
        </w:tc>
      </w:tr>
      <w:tr w:rsidR="000344B9"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0344B9" w:rsidRDefault="000344B9" w:rsidP="000344B9">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06D1C6D" w:rsidR="000344B9" w:rsidRDefault="000344B9" w:rsidP="000344B9">
            <w:pPr>
              <w:pStyle w:val="TableRowCentered"/>
              <w:jc w:val="left"/>
              <w:rPr>
                <w:sz w:val="22"/>
                <w:szCs w:val="22"/>
              </w:rPr>
            </w:pPr>
            <w:r>
              <w:rPr>
                <w:sz w:val="22"/>
                <w:szCs w:val="22"/>
              </w:rPr>
              <w:t>Acquisition of writing skills and stamina for writing</w:t>
            </w:r>
          </w:p>
        </w:tc>
      </w:tr>
      <w:tr w:rsidR="000344B9"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0344B9" w:rsidRDefault="000344B9" w:rsidP="000344B9">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026C052" w:rsidR="000344B9" w:rsidRDefault="000344B9" w:rsidP="000344B9">
            <w:pPr>
              <w:pStyle w:val="TableRowCentered"/>
              <w:jc w:val="left"/>
              <w:rPr>
                <w:sz w:val="22"/>
                <w:szCs w:val="22"/>
              </w:rPr>
            </w:pPr>
            <w:r>
              <w:rPr>
                <w:sz w:val="22"/>
                <w:szCs w:val="22"/>
              </w:rPr>
              <w:t>Emotional well-being and roles within their family as young carers</w:t>
            </w:r>
          </w:p>
        </w:tc>
      </w:tr>
      <w:tr w:rsidR="000344B9"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0344B9" w:rsidRDefault="000344B9" w:rsidP="000344B9">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EBDD498" w:rsidR="000344B9" w:rsidRDefault="000344B9" w:rsidP="000344B9">
            <w:pPr>
              <w:pStyle w:val="TableRowCentered"/>
              <w:jc w:val="left"/>
              <w:rPr>
                <w:iCs/>
                <w:sz w:val="22"/>
              </w:rPr>
            </w:pPr>
            <w:r>
              <w:rPr>
                <w:iCs/>
                <w:sz w:val="22"/>
              </w:rPr>
              <w:t>Attendance and late arrival leading to loss of learning</w:t>
            </w:r>
          </w:p>
        </w:tc>
      </w:tr>
      <w:tr w:rsidR="000344B9"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0344B9" w:rsidRDefault="000344B9" w:rsidP="000344B9">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1D08CC4A" w:rsidR="000344B9" w:rsidRDefault="000344B9" w:rsidP="000344B9">
            <w:pPr>
              <w:pStyle w:val="TableRowCentered"/>
              <w:jc w:val="left"/>
              <w:rPr>
                <w:iCs/>
                <w:sz w:val="22"/>
              </w:rPr>
            </w:pPr>
            <w:r>
              <w:rPr>
                <w:iCs/>
                <w:sz w:val="22"/>
              </w:rPr>
              <w:t>Staff awareness of Pupil Premium children and strategies for success.</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6341" w:type="pct"/>
        <w:tblCellMar>
          <w:left w:w="10" w:type="dxa"/>
          <w:right w:w="10" w:type="dxa"/>
        </w:tblCellMar>
        <w:tblLook w:val="04A0" w:firstRow="1" w:lastRow="0" w:firstColumn="1" w:lastColumn="0" w:noHBand="0" w:noVBand="1"/>
      </w:tblPr>
      <w:tblGrid>
        <w:gridCol w:w="4815"/>
        <w:gridCol w:w="4671"/>
        <w:gridCol w:w="2544"/>
      </w:tblGrid>
      <w:tr w:rsidR="00E66558" w14:paraId="2A7D5503" w14:textId="77777777" w:rsidTr="00F51692">
        <w:trPr>
          <w:gridAfter w:val="1"/>
          <w:wAfter w:w="2544" w:type="dxa"/>
        </w:trPr>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F51692" w14:paraId="2A7D5509" w14:textId="623CAD06" w:rsidTr="00F5169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E139681" w:rsidR="00F51692" w:rsidRDefault="00F51692" w:rsidP="00F51692">
            <w:pPr>
              <w:pStyle w:val="TableRow"/>
              <w:rPr>
                <w:sz w:val="22"/>
                <w:szCs w:val="22"/>
              </w:rPr>
            </w:pPr>
            <w:r>
              <w:rPr>
                <w:sz w:val="22"/>
              </w:rPr>
              <w:t>Children</w:t>
            </w:r>
            <w:r>
              <w:rPr>
                <w:spacing w:val="-3"/>
                <w:sz w:val="22"/>
              </w:rPr>
              <w:t xml:space="preserve"> </w:t>
            </w:r>
            <w:r>
              <w:rPr>
                <w:sz w:val="22"/>
              </w:rPr>
              <w:t>in</w:t>
            </w:r>
            <w:r>
              <w:rPr>
                <w:spacing w:val="-2"/>
                <w:sz w:val="22"/>
              </w:rPr>
              <w:t xml:space="preserve"> </w:t>
            </w:r>
            <w:r>
              <w:rPr>
                <w:sz w:val="22"/>
              </w:rPr>
              <w:t>receipt</w:t>
            </w:r>
            <w:r>
              <w:rPr>
                <w:spacing w:val="-3"/>
                <w:sz w:val="22"/>
              </w:rPr>
              <w:t xml:space="preserve"> </w:t>
            </w:r>
            <w:r>
              <w:rPr>
                <w:sz w:val="22"/>
              </w:rPr>
              <w:t>of pupil</w:t>
            </w:r>
            <w:r>
              <w:rPr>
                <w:spacing w:val="-3"/>
                <w:sz w:val="22"/>
              </w:rPr>
              <w:t xml:space="preserve"> </w:t>
            </w:r>
            <w:r>
              <w:rPr>
                <w:sz w:val="22"/>
              </w:rPr>
              <w:t>premium</w:t>
            </w:r>
            <w:r>
              <w:rPr>
                <w:spacing w:val="-3"/>
                <w:sz w:val="22"/>
              </w:rPr>
              <w:t xml:space="preserve"> </w:t>
            </w:r>
            <w:r>
              <w:rPr>
                <w:sz w:val="22"/>
              </w:rPr>
              <w:t>achieve</w:t>
            </w:r>
            <w:r>
              <w:rPr>
                <w:spacing w:val="-58"/>
                <w:sz w:val="22"/>
              </w:rPr>
              <w:t xml:space="preserve"> </w:t>
            </w:r>
            <w:r>
              <w:rPr>
                <w:sz w:val="22"/>
              </w:rPr>
              <w:t>their expected target in line with their peers</w:t>
            </w:r>
            <w:r>
              <w:rPr>
                <w:spacing w:val="1"/>
                <w:sz w:val="22"/>
              </w:rPr>
              <w:t xml:space="preserve"> </w:t>
            </w:r>
            <w:r>
              <w:rPr>
                <w:sz w:val="22"/>
              </w:rPr>
              <w:t>with</w:t>
            </w:r>
            <w:r>
              <w:rPr>
                <w:spacing w:val="-1"/>
                <w:sz w:val="22"/>
              </w:rPr>
              <w:t xml:space="preserve"> </w:t>
            </w:r>
            <w:r>
              <w:rPr>
                <w:sz w:val="22"/>
              </w:rPr>
              <w:t>similar</w:t>
            </w:r>
            <w:r>
              <w:rPr>
                <w:spacing w:val="1"/>
                <w:sz w:val="22"/>
              </w:rPr>
              <w:t xml:space="preserve"> </w:t>
            </w:r>
            <w:r>
              <w:rPr>
                <w:sz w:val="22"/>
              </w:rPr>
              <w:t>starting</w:t>
            </w:r>
            <w:r>
              <w:rPr>
                <w:spacing w:val="1"/>
                <w:sz w:val="22"/>
              </w:rPr>
              <w:t xml:space="preserve"> </w:t>
            </w:r>
            <w:r>
              <w:rPr>
                <w:sz w:val="22"/>
              </w:rPr>
              <w:t>points.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5081D83C" w:rsidR="00F51692" w:rsidRDefault="00F51692" w:rsidP="00F51692">
            <w:pPr>
              <w:pStyle w:val="TableRowCentered"/>
              <w:jc w:val="left"/>
              <w:rPr>
                <w:sz w:val="22"/>
                <w:szCs w:val="22"/>
              </w:rPr>
            </w:pPr>
            <w:r>
              <w:rPr>
                <w:sz w:val="22"/>
              </w:rPr>
              <w:t>80%+ make expected or better than</w:t>
            </w:r>
            <w:r>
              <w:rPr>
                <w:spacing w:val="1"/>
                <w:sz w:val="22"/>
              </w:rPr>
              <w:t xml:space="preserve"> </w:t>
            </w:r>
            <w:r>
              <w:rPr>
                <w:sz w:val="22"/>
              </w:rPr>
              <w:t xml:space="preserve">expected, or better than expected progress </w:t>
            </w:r>
            <w:r>
              <w:rPr>
                <w:spacing w:val="-59"/>
                <w:sz w:val="22"/>
              </w:rPr>
              <w:t xml:space="preserve"> </w:t>
            </w:r>
            <w:r>
              <w:rPr>
                <w:sz w:val="22"/>
              </w:rPr>
              <w:t>in</w:t>
            </w:r>
            <w:r>
              <w:rPr>
                <w:spacing w:val="-1"/>
                <w:sz w:val="22"/>
              </w:rPr>
              <w:t xml:space="preserve"> </w:t>
            </w:r>
            <w:r>
              <w:rPr>
                <w:sz w:val="22"/>
              </w:rPr>
              <w:t>reading,</w:t>
            </w:r>
            <w:r>
              <w:rPr>
                <w:spacing w:val="1"/>
                <w:sz w:val="22"/>
              </w:rPr>
              <w:t xml:space="preserve"> </w:t>
            </w:r>
            <w:r>
              <w:rPr>
                <w:sz w:val="22"/>
              </w:rPr>
              <w:t>writing</w:t>
            </w:r>
            <w:r>
              <w:rPr>
                <w:spacing w:val="1"/>
                <w:sz w:val="22"/>
              </w:rPr>
              <w:t xml:space="preserve"> </w:t>
            </w:r>
            <w:r>
              <w:rPr>
                <w:sz w:val="22"/>
              </w:rPr>
              <w:t>and</w:t>
            </w:r>
            <w:r>
              <w:rPr>
                <w:spacing w:val="-3"/>
                <w:sz w:val="22"/>
              </w:rPr>
              <w:t xml:space="preserve"> </w:t>
            </w:r>
            <w:r>
              <w:rPr>
                <w:sz w:val="22"/>
              </w:rPr>
              <w:t>mathematics.</w:t>
            </w:r>
          </w:p>
        </w:tc>
        <w:tc>
          <w:tcPr>
            <w:tcW w:w="2544" w:type="dxa"/>
          </w:tcPr>
          <w:p w14:paraId="4CC6B4D1" w14:textId="77777777" w:rsidR="00F51692" w:rsidRDefault="00F51692" w:rsidP="00F51692">
            <w:pPr>
              <w:suppressAutoHyphens w:val="0"/>
              <w:spacing w:after="0" w:line="240" w:lineRule="auto"/>
            </w:pPr>
          </w:p>
        </w:tc>
      </w:tr>
      <w:tr w:rsidR="00F51692" w14:paraId="2A7D550C" w14:textId="20515BED" w:rsidTr="00F5169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C3040EB" w:rsidR="00F51692" w:rsidRDefault="00F51692" w:rsidP="00F51692">
            <w:pPr>
              <w:pStyle w:val="TableRow"/>
              <w:rPr>
                <w:sz w:val="22"/>
                <w:szCs w:val="22"/>
              </w:rPr>
            </w:pPr>
            <w:r>
              <w:rPr>
                <w:sz w:val="22"/>
              </w:rPr>
              <w:t>Pupils emotional and mental health needs are</w:t>
            </w:r>
            <w:r>
              <w:rPr>
                <w:spacing w:val="-59"/>
                <w:sz w:val="22"/>
              </w:rPr>
              <w:t xml:space="preserve"> </w:t>
            </w:r>
            <w:r>
              <w:rPr>
                <w:sz w:val="22"/>
              </w:rPr>
              <w:t>met and receive the necessary support when</w:t>
            </w:r>
            <w:r>
              <w:rPr>
                <w:spacing w:val="1"/>
                <w:sz w:val="22"/>
              </w:rPr>
              <w:t xml:space="preserve"> </w:t>
            </w:r>
            <w:r>
              <w:rPr>
                <w:sz w:val="22"/>
              </w:rPr>
              <w:t>required.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237831C" w:rsidR="00F51692" w:rsidRDefault="00F51692" w:rsidP="00F51692">
            <w:pPr>
              <w:pStyle w:val="TableRowCentered"/>
              <w:jc w:val="left"/>
              <w:rPr>
                <w:sz w:val="22"/>
                <w:szCs w:val="22"/>
              </w:rPr>
            </w:pPr>
            <w:r>
              <w:rPr>
                <w:sz w:val="22"/>
              </w:rPr>
              <w:t>All pupils feel safe and happy at school,</w:t>
            </w:r>
            <w:r>
              <w:rPr>
                <w:spacing w:val="1"/>
                <w:sz w:val="22"/>
              </w:rPr>
              <w:t xml:space="preserve"> </w:t>
            </w:r>
            <w:r>
              <w:rPr>
                <w:sz w:val="22"/>
              </w:rPr>
              <w:t>maintaining a positive attitude towards their</w:t>
            </w:r>
            <w:r>
              <w:rPr>
                <w:spacing w:val="-59"/>
                <w:sz w:val="22"/>
              </w:rPr>
              <w:t xml:space="preserve"> </w:t>
            </w:r>
            <w:r>
              <w:rPr>
                <w:sz w:val="22"/>
              </w:rPr>
              <w:t>learning, and build positive relationships</w:t>
            </w:r>
            <w:r>
              <w:rPr>
                <w:spacing w:val="1"/>
                <w:sz w:val="22"/>
              </w:rPr>
              <w:t xml:space="preserve"> </w:t>
            </w:r>
            <w:r>
              <w:rPr>
                <w:sz w:val="22"/>
              </w:rPr>
              <w:t>with</w:t>
            </w:r>
            <w:r>
              <w:rPr>
                <w:spacing w:val="-1"/>
                <w:sz w:val="22"/>
              </w:rPr>
              <w:t xml:space="preserve"> </w:t>
            </w:r>
            <w:r>
              <w:rPr>
                <w:sz w:val="22"/>
              </w:rPr>
              <w:t>their</w:t>
            </w:r>
            <w:r>
              <w:rPr>
                <w:spacing w:val="-1"/>
                <w:sz w:val="22"/>
              </w:rPr>
              <w:t xml:space="preserve"> </w:t>
            </w:r>
            <w:r>
              <w:rPr>
                <w:sz w:val="22"/>
              </w:rPr>
              <w:t>peers</w:t>
            </w:r>
            <w:r>
              <w:rPr>
                <w:spacing w:val="-2"/>
                <w:sz w:val="22"/>
              </w:rPr>
              <w:t xml:space="preserve"> </w:t>
            </w:r>
            <w:r>
              <w:rPr>
                <w:sz w:val="22"/>
              </w:rPr>
              <w:t>and</w:t>
            </w:r>
            <w:r>
              <w:rPr>
                <w:spacing w:val="-2"/>
                <w:sz w:val="22"/>
              </w:rPr>
              <w:t xml:space="preserve"> </w:t>
            </w:r>
            <w:r>
              <w:rPr>
                <w:sz w:val="22"/>
              </w:rPr>
              <w:t>staff</w:t>
            </w:r>
            <w:r>
              <w:rPr>
                <w:spacing w:val="-1"/>
                <w:sz w:val="22"/>
              </w:rPr>
              <w:t xml:space="preserve"> </w:t>
            </w:r>
            <w:r>
              <w:rPr>
                <w:sz w:val="22"/>
              </w:rPr>
              <w:t>members.</w:t>
            </w:r>
          </w:p>
        </w:tc>
        <w:tc>
          <w:tcPr>
            <w:tcW w:w="2544" w:type="dxa"/>
          </w:tcPr>
          <w:p w14:paraId="6C405CAD" w14:textId="77777777" w:rsidR="00F51692" w:rsidRDefault="00F51692" w:rsidP="00F51692">
            <w:pPr>
              <w:suppressAutoHyphens w:val="0"/>
              <w:spacing w:after="0" w:line="240" w:lineRule="auto"/>
            </w:pPr>
          </w:p>
        </w:tc>
      </w:tr>
      <w:tr w:rsidR="00F51692" w14:paraId="2A7D550F" w14:textId="77777777" w:rsidTr="00F51692">
        <w:trPr>
          <w:gridAfter w:val="1"/>
          <w:wAfter w:w="2544" w:type="dxa"/>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6ADC03D" w:rsidR="00F51692" w:rsidRDefault="00F51692" w:rsidP="00F51692">
            <w:pPr>
              <w:pStyle w:val="TableRow"/>
              <w:rPr>
                <w:sz w:val="22"/>
                <w:szCs w:val="22"/>
              </w:rPr>
            </w:pPr>
            <w:r>
              <w:rPr>
                <w:sz w:val="22"/>
              </w:rPr>
              <w:t>Parents</w:t>
            </w:r>
            <w:r>
              <w:rPr>
                <w:spacing w:val="-5"/>
                <w:sz w:val="22"/>
              </w:rPr>
              <w:t xml:space="preserve"> </w:t>
            </w:r>
            <w:r>
              <w:rPr>
                <w:sz w:val="22"/>
              </w:rPr>
              <w:t>are</w:t>
            </w:r>
            <w:r>
              <w:rPr>
                <w:spacing w:val="-5"/>
                <w:sz w:val="22"/>
              </w:rPr>
              <w:t xml:space="preserve"> </w:t>
            </w:r>
            <w:r>
              <w:rPr>
                <w:sz w:val="22"/>
              </w:rPr>
              <w:t>actively</w:t>
            </w:r>
            <w:r>
              <w:rPr>
                <w:spacing w:val="-5"/>
                <w:sz w:val="22"/>
              </w:rPr>
              <w:t xml:space="preserve"> </w:t>
            </w:r>
            <w:r>
              <w:rPr>
                <w:sz w:val="22"/>
              </w:rPr>
              <w:t>engaged</w:t>
            </w:r>
            <w:r>
              <w:rPr>
                <w:spacing w:val="-5"/>
                <w:sz w:val="22"/>
              </w:rPr>
              <w:t xml:space="preserve"> </w:t>
            </w:r>
            <w:r>
              <w:rPr>
                <w:sz w:val="22"/>
              </w:rPr>
              <w:t>in</w:t>
            </w:r>
            <w:r>
              <w:rPr>
                <w:spacing w:val="-3"/>
                <w:sz w:val="22"/>
              </w:rPr>
              <w:t xml:space="preserve"> </w:t>
            </w:r>
            <w:r>
              <w:rPr>
                <w:sz w:val="22"/>
              </w:rPr>
              <w:t>their</w:t>
            </w:r>
            <w:r>
              <w:rPr>
                <w:spacing w:val="-4"/>
                <w:sz w:val="22"/>
              </w:rPr>
              <w:t xml:space="preserve"> </w:t>
            </w:r>
            <w:r>
              <w:rPr>
                <w:sz w:val="22"/>
              </w:rPr>
              <w:t>child’s</w:t>
            </w:r>
            <w:r>
              <w:rPr>
                <w:spacing w:val="-58"/>
                <w:sz w:val="22"/>
              </w:rPr>
              <w:t xml:space="preserve"> </w:t>
            </w:r>
            <w:r>
              <w:rPr>
                <w:sz w:val="22"/>
              </w:rPr>
              <w:t>learning and promote a positive attitude</w:t>
            </w:r>
            <w:r>
              <w:rPr>
                <w:spacing w:val="1"/>
                <w:sz w:val="22"/>
              </w:rPr>
              <w:t xml:space="preserve"> </w:t>
            </w:r>
            <w:r>
              <w:rPr>
                <w:sz w:val="22"/>
              </w:rPr>
              <w:t>towards education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48953" w14:textId="77777777" w:rsidR="00F51692" w:rsidRPr="00C30944" w:rsidRDefault="00F51692" w:rsidP="00F51692">
            <w:pPr>
              <w:rPr>
                <w:sz w:val="22"/>
                <w:szCs w:val="22"/>
              </w:rPr>
            </w:pPr>
            <w:r w:rsidRPr="00C30944">
              <w:rPr>
                <w:sz w:val="22"/>
                <w:szCs w:val="22"/>
              </w:rPr>
              <w:t>Parental communication is effective,</w:t>
            </w:r>
            <w:r w:rsidRPr="00C30944">
              <w:rPr>
                <w:spacing w:val="1"/>
                <w:sz w:val="22"/>
                <w:szCs w:val="22"/>
              </w:rPr>
              <w:t xml:space="preserve"> </w:t>
            </w:r>
            <w:r w:rsidRPr="00C30944">
              <w:rPr>
                <w:sz w:val="22"/>
                <w:szCs w:val="22"/>
              </w:rPr>
              <w:t>especially</w:t>
            </w:r>
            <w:r w:rsidRPr="00C30944">
              <w:rPr>
                <w:spacing w:val="-5"/>
                <w:sz w:val="22"/>
                <w:szCs w:val="22"/>
              </w:rPr>
              <w:t xml:space="preserve"> </w:t>
            </w:r>
            <w:r w:rsidRPr="00C30944">
              <w:rPr>
                <w:sz w:val="22"/>
                <w:szCs w:val="22"/>
              </w:rPr>
              <w:t>during</w:t>
            </w:r>
            <w:r w:rsidRPr="00C30944">
              <w:rPr>
                <w:spacing w:val="-2"/>
                <w:sz w:val="22"/>
                <w:szCs w:val="22"/>
              </w:rPr>
              <w:t xml:space="preserve"> </w:t>
            </w:r>
            <w:r w:rsidRPr="00C30944">
              <w:rPr>
                <w:sz w:val="22"/>
                <w:szCs w:val="22"/>
              </w:rPr>
              <w:t>home</w:t>
            </w:r>
            <w:r w:rsidRPr="00C30944">
              <w:rPr>
                <w:spacing w:val="-4"/>
                <w:sz w:val="22"/>
                <w:szCs w:val="22"/>
              </w:rPr>
              <w:t xml:space="preserve"> </w:t>
            </w:r>
            <w:r w:rsidRPr="00C30944">
              <w:rPr>
                <w:sz w:val="22"/>
                <w:szCs w:val="22"/>
              </w:rPr>
              <w:t>learning periods.</w:t>
            </w:r>
          </w:p>
          <w:p w14:paraId="73051296" w14:textId="77777777" w:rsidR="00F51692" w:rsidRPr="00C30944" w:rsidRDefault="00F51692" w:rsidP="00F51692">
            <w:pPr>
              <w:rPr>
                <w:sz w:val="22"/>
                <w:szCs w:val="22"/>
              </w:rPr>
            </w:pPr>
            <w:r w:rsidRPr="00C30944">
              <w:rPr>
                <w:sz w:val="22"/>
                <w:szCs w:val="22"/>
              </w:rPr>
              <w:t>Parents attend parents’ evenings.</w:t>
            </w:r>
            <w:r w:rsidRPr="00C30944">
              <w:rPr>
                <w:spacing w:val="-60"/>
                <w:sz w:val="22"/>
                <w:szCs w:val="22"/>
              </w:rPr>
              <w:t xml:space="preserve"> </w:t>
            </w:r>
            <w:r w:rsidRPr="00C30944">
              <w:rPr>
                <w:sz w:val="22"/>
                <w:szCs w:val="22"/>
              </w:rPr>
              <w:t>Parents</w:t>
            </w:r>
            <w:r w:rsidRPr="00C30944">
              <w:rPr>
                <w:spacing w:val="-3"/>
                <w:sz w:val="22"/>
                <w:szCs w:val="22"/>
              </w:rPr>
              <w:t xml:space="preserve"> </w:t>
            </w:r>
            <w:r w:rsidRPr="00C30944">
              <w:rPr>
                <w:sz w:val="22"/>
                <w:szCs w:val="22"/>
              </w:rPr>
              <w:t>support</w:t>
            </w:r>
            <w:r w:rsidRPr="00C30944">
              <w:rPr>
                <w:spacing w:val="2"/>
                <w:sz w:val="22"/>
                <w:szCs w:val="22"/>
              </w:rPr>
              <w:t xml:space="preserve"> </w:t>
            </w:r>
            <w:r w:rsidRPr="00C30944">
              <w:rPr>
                <w:sz w:val="22"/>
                <w:szCs w:val="22"/>
              </w:rPr>
              <w:t>homework.</w:t>
            </w:r>
          </w:p>
          <w:p w14:paraId="2A7D550E" w14:textId="24A6F1BD" w:rsidR="00F51692" w:rsidRDefault="00F51692" w:rsidP="00F51692">
            <w:pPr>
              <w:pStyle w:val="TableRowCentered"/>
              <w:jc w:val="left"/>
              <w:rPr>
                <w:sz w:val="22"/>
                <w:szCs w:val="22"/>
              </w:rPr>
            </w:pPr>
            <w:r>
              <w:rPr>
                <w:sz w:val="22"/>
              </w:rPr>
              <w:t>Pupil</w:t>
            </w:r>
            <w:r>
              <w:rPr>
                <w:spacing w:val="-2"/>
                <w:sz w:val="22"/>
              </w:rPr>
              <w:t xml:space="preserve"> </w:t>
            </w:r>
            <w:r>
              <w:rPr>
                <w:sz w:val="22"/>
              </w:rPr>
              <w:t>attendance</w:t>
            </w:r>
            <w:r>
              <w:rPr>
                <w:spacing w:val="-3"/>
                <w:sz w:val="22"/>
              </w:rPr>
              <w:t xml:space="preserve"> </w:t>
            </w:r>
            <w:r>
              <w:rPr>
                <w:sz w:val="22"/>
              </w:rPr>
              <w:t>is in-line</w:t>
            </w:r>
            <w:r>
              <w:rPr>
                <w:spacing w:val="-1"/>
                <w:sz w:val="22"/>
              </w:rPr>
              <w:t xml:space="preserve"> </w:t>
            </w:r>
            <w:r>
              <w:rPr>
                <w:sz w:val="22"/>
              </w:rPr>
              <w:t>with</w:t>
            </w:r>
            <w:r>
              <w:rPr>
                <w:spacing w:val="-2"/>
                <w:sz w:val="22"/>
              </w:rPr>
              <w:t xml:space="preserve"> </w:t>
            </w:r>
            <w:r>
              <w:rPr>
                <w:sz w:val="22"/>
              </w:rPr>
              <w:t>peers.</w:t>
            </w:r>
          </w:p>
        </w:tc>
      </w:tr>
      <w:tr w:rsidR="00F51692" w14:paraId="569B9533" w14:textId="77777777" w:rsidTr="00F51692">
        <w:trPr>
          <w:gridAfter w:val="1"/>
          <w:wAfter w:w="2544" w:type="dxa"/>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2F38F" w14:textId="29B7BC5E" w:rsidR="00F51692" w:rsidRDefault="00F51692" w:rsidP="00F51692">
            <w:pPr>
              <w:pStyle w:val="TableRow"/>
              <w:rPr>
                <w:sz w:val="22"/>
              </w:rPr>
            </w:pPr>
            <w:r>
              <w:rPr>
                <w:sz w:val="22"/>
              </w:rPr>
              <w:t>All pupils have access and equal</w:t>
            </w:r>
            <w:r>
              <w:rPr>
                <w:spacing w:val="1"/>
                <w:sz w:val="22"/>
              </w:rPr>
              <w:t xml:space="preserve"> </w:t>
            </w:r>
            <w:r>
              <w:rPr>
                <w:sz w:val="22"/>
              </w:rPr>
              <w:t>opportunities to participate in extra-curricular</w:t>
            </w:r>
            <w:r>
              <w:rPr>
                <w:spacing w:val="-59"/>
                <w:sz w:val="22"/>
              </w:rPr>
              <w:t xml:space="preserve"> </w:t>
            </w:r>
            <w:r>
              <w:rPr>
                <w:sz w:val="22"/>
              </w:rPr>
              <w:t>activity.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68A11" w14:textId="08C218C6" w:rsidR="00F51692" w:rsidRPr="00C30944" w:rsidRDefault="00F51692" w:rsidP="00F51692">
            <w:pPr>
              <w:rPr>
                <w:sz w:val="22"/>
                <w:szCs w:val="22"/>
              </w:rPr>
            </w:pPr>
            <w:r>
              <w:rPr>
                <w:sz w:val="22"/>
              </w:rPr>
              <w:t>All pupils in receipt of pupil premium are</w:t>
            </w:r>
            <w:r>
              <w:rPr>
                <w:spacing w:val="1"/>
                <w:sz w:val="22"/>
              </w:rPr>
              <w:t xml:space="preserve"> </w:t>
            </w:r>
            <w:r>
              <w:rPr>
                <w:sz w:val="22"/>
              </w:rPr>
              <w:t>able to participate in chosen extra-curricular</w:t>
            </w:r>
            <w:r>
              <w:rPr>
                <w:spacing w:val="-59"/>
                <w:sz w:val="22"/>
              </w:rPr>
              <w:t xml:space="preserve"> </w:t>
            </w:r>
            <w:r>
              <w:rPr>
                <w:sz w:val="22"/>
              </w:rPr>
              <w:t>activity.</w:t>
            </w: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lastRenderedPageBreak/>
        <w:t>Teaching (for example, CPD, recruitment and retention)</w:t>
      </w:r>
    </w:p>
    <w:p w14:paraId="2A7D5515" w14:textId="24E83700" w:rsidR="00E66558" w:rsidRDefault="00F51692">
      <w:r>
        <w:t>Budgeted cost: £11,000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F51692" w14:paraId="1E4828D4" w14:textId="77777777" w:rsidTr="00AC2A1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C7508" w14:textId="77777777" w:rsidR="00F51692" w:rsidRDefault="00F51692" w:rsidP="00AC2A19">
            <w:pPr>
              <w:pStyle w:val="TableRow"/>
            </w:pPr>
            <w:r>
              <w:t>Use of TAs to</w:t>
            </w:r>
            <w:r>
              <w:rPr>
                <w:spacing w:val="1"/>
              </w:rPr>
              <w:t xml:space="preserve"> </w:t>
            </w:r>
            <w:r>
              <w:t xml:space="preserve">provide targeted </w:t>
            </w:r>
            <w:r>
              <w:rPr>
                <w:spacing w:val="-64"/>
              </w:rPr>
              <w:t xml:space="preserve"> </w:t>
            </w:r>
            <w:r>
              <w:t>intervention for</w:t>
            </w:r>
            <w:r>
              <w:rPr>
                <w:spacing w:val="1"/>
              </w:rPr>
              <w:t xml:space="preserve"> </w:t>
            </w:r>
            <w:r>
              <w:t>pupils whose</w:t>
            </w:r>
            <w:r>
              <w:rPr>
                <w:spacing w:val="1"/>
              </w:rPr>
              <w:t xml:space="preserve"> </w:t>
            </w:r>
            <w:r>
              <w:t>prior attainment</w:t>
            </w:r>
            <w:r>
              <w:rPr>
                <w:spacing w:val="1"/>
              </w:rPr>
              <w:t xml:space="preserve"> </w:t>
            </w:r>
            <w:r>
              <w:t>indicates the</w:t>
            </w:r>
            <w:r>
              <w:rPr>
                <w:spacing w:val="1"/>
              </w:rPr>
              <w:t xml:space="preserve"> </w:t>
            </w:r>
            <w:r>
              <w:t>need for them to</w:t>
            </w:r>
            <w:r>
              <w:rPr>
                <w:spacing w:val="-65"/>
              </w:rPr>
              <w:t xml:space="preserve"> </w:t>
            </w:r>
            <w:r>
              <w:t>make</w:t>
            </w:r>
            <w:r>
              <w:rPr>
                <w:spacing w:val="1"/>
              </w:rPr>
              <w:t xml:space="preserve"> </w:t>
            </w:r>
            <w:r>
              <w:t>accelerated</w:t>
            </w:r>
            <w:r>
              <w:rPr>
                <w:spacing w:val="1"/>
              </w:rPr>
              <w:t xml:space="preserve"> </w:t>
            </w:r>
            <w:r>
              <w:t>progress to</w:t>
            </w:r>
            <w:r>
              <w:rPr>
                <w:spacing w:val="1"/>
              </w:rPr>
              <w:t xml:space="preserve"> </w:t>
            </w:r>
            <w:r>
              <w:t>reach</w:t>
            </w:r>
            <w:r>
              <w:rPr>
                <w:spacing w:val="1"/>
              </w:rPr>
              <w:t xml:space="preserve"> </w:t>
            </w:r>
            <w:r>
              <w:t>appropriate ARE.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291DD" w14:textId="77777777" w:rsidR="00F51692" w:rsidRDefault="00F51692" w:rsidP="00AC2A19">
            <w:pPr>
              <w:pStyle w:val="TableRowCentered"/>
              <w:jc w:val="left"/>
              <w:rPr>
                <w:sz w:val="22"/>
              </w:rPr>
            </w:pPr>
            <w:r>
              <w:t>Sutton</w:t>
            </w:r>
            <w:r>
              <w:rPr>
                <w:spacing w:val="1"/>
              </w:rPr>
              <w:t xml:space="preserve"> </w:t>
            </w:r>
            <w:r>
              <w:t>Trust’s 2011</w:t>
            </w:r>
            <w:r>
              <w:rPr>
                <w:spacing w:val="1"/>
              </w:rPr>
              <w:t xml:space="preserve"> </w:t>
            </w:r>
            <w:r>
              <w:t>report revealed that the</w:t>
            </w:r>
            <w:r>
              <w:rPr>
                <w:spacing w:val="1"/>
              </w:rPr>
              <w:t xml:space="preserve"> </w:t>
            </w:r>
            <w:r>
              <w:t>effects of high-quality</w:t>
            </w:r>
            <w:r>
              <w:rPr>
                <w:spacing w:val="1"/>
              </w:rPr>
              <w:t xml:space="preserve"> </w:t>
            </w:r>
            <w:r>
              <w:t>teaching are especially</w:t>
            </w:r>
            <w:r>
              <w:rPr>
                <w:spacing w:val="1"/>
              </w:rPr>
              <w:t xml:space="preserve"> </w:t>
            </w:r>
            <w:r>
              <w:t>significant for pupils from</w:t>
            </w:r>
            <w:r>
              <w:rPr>
                <w:spacing w:val="-64"/>
              </w:rPr>
              <w:t xml:space="preserve"> </w:t>
            </w:r>
            <w:r>
              <w:t>disadvantaged</w:t>
            </w:r>
            <w:r>
              <w:rPr>
                <w:spacing w:val="1"/>
              </w:rPr>
              <w:t xml:space="preserve"> </w:t>
            </w:r>
            <w:r>
              <w:t>backgrounds. This has</w:t>
            </w:r>
            <w:r>
              <w:rPr>
                <w:spacing w:val="1"/>
              </w:rPr>
              <w:t xml:space="preserve"> </w:t>
            </w:r>
            <w:r>
              <w:t>been highly successful in</w:t>
            </w:r>
            <w:r>
              <w:rPr>
                <w:spacing w:val="-64"/>
              </w:rPr>
              <w:t xml:space="preserve"> </w:t>
            </w:r>
            <w:r>
              <w:t>the past. Use of</w:t>
            </w:r>
            <w:r>
              <w:rPr>
                <w:spacing w:val="1"/>
              </w:rPr>
              <w:t xml:space="preserve"> </w:t>
            </w:r>
            <w:r>
              <w:t>intervention plans</w:t>
            </w:r>
            <w:r>
              <w:rPr>
                <w:spacing w:val="1"/>
              </w:rPr>
              <w:t xml:space="preserve"> </w:t>
            </w:r>
            <w:r>
              <w:t>ensured that children</w:t>
            </w:r>
            <w:r>
              <w:rPr>
                <w:spacing w:val="1"/>
              </w:rPr>
              <w:t xml:space="preserve"> </w:t>
            </w:r>
            <w:r>
              <w:t>made significantly better</w:t>
            </w:r>
            <w:r>
              <w:rPr>
                <w:spacing w:val="1"/>
              </w:rPr>
              <w:t xml:space="preserve"> </w:t>
            </w:r>
            <w:r>
              <w:t>than average progress in</w:t>
            </w:r>
            <w:r>
              <w:rPr>
                <w:spacing w:val="-64"/>
              </w:rPr>
              <w:t xml:space="preserve"> </w:t>
            </w:r>
            <w:r>
              <w:t>reading, and</w:t>
            </w:r>
            <w:r>
              <w:rPr>
                <w:spacing w:val="1"/>
              </w:rPr>
              <w:t xml:space="preserve"> </w:t>
            </w:r>
            <w:r>
              <w:t>mathematics. Use of TAs</w:t>
            </w:r>
            <w:r>
              <w:rPr>
                <w:spacing w:val="-64"/>
              </w:rPr>
              <w:t xml:space="preserve"> </w:t>
            </w:r>
            <w:r>
              <w:t>enabled higher adult to</w:t>
            </w:r>
            <w:r>
              <w:rPr>
                <w:spacing w:val="1"/>
              </w:rPr>
              <w:t xml:space="preserve"> </w:t>
            </w:r>
            <w:r>
              <w:t>pupil ratios within classes</w:t>
            </w:r>
            <w:r>
              <w:rPr>
                <w:spacing w:val="-65"/>
              </w:rPr>
              <w:t xml:space="preserve"> </w:t>
            </w:r>
            <w:r>
              <w:t>to support teaching and</w:t>
            </w:r>
            <w:r>
              <w:rPr>
                <w:spacing w:val="1"/>
              </w:rPr>
              <w:t xml:space="preserve"> </w:t>
            </w:r>
            <w:r>
              <w:t>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2C2F2" w14:textId="77777777" w:rsidR="00F51692" w:rsidRDefault="00F51692" w:rsidP="00AC2A19">
            <w:pPr>
              <w:pStyle w:val="TableRowCentered"/>
              <w:jc w:val="left"/>
              <w:rPr>
                <w:sz w:val="22"/>
              </w:rPr>
            </w:pPr>
            <w:r>
              <w:rPr>
                <w:sz w:val="22"/>
              </w:rPr>
              <w:t>1,3</w:t>
            </w:r>
          </w:p>
          <w:p w14:paraId="2BBD9AE7" w14:textId="5F761BF5" w:rsidR="00F51692" w:rsidRDefault="00F51692" w:rsidP="00AC2A19">
            <w:pPr>
              <w:pStyle w:val="TableRowCentered"/>
              <w:jc w:val="left"/>
              <w:rPr>
                <w:sz w:val="22"/>
              </w:rPr>
            </w:pPr>
            <w:r>
              <w:rPr>
                <w:sz w:val="22"/>
              </w:rPr>
              <w:t xml:space="preserve">TA 15 hours a week </w:t>
            </w:r>
          </w:p>
          <w:p w14:paraId="23EC535B" w14:textId="77777777" w:rsidR="00F51692" w:rsidRDefault="00F51692" w:rsidP="00AC2A19">
            <w:pPr>
              <w:pStyle w:val="TableRowCentered"/>
              <w:jc w:val="left"/>
              <w:rPr>
                <w:sz w:val="22"/>
              </w:rPr>
            </w:pPr>
          </w:p>
          <w:p w14:paraId="7A0822E2" w14:textId="77777777" w:rsidR="00F51692" w:rsidRDefault="00F51692" w:rsidP="00AC2A19">
            <w:pPr>
              <w:pStyle w:val="TableRowCentered"/>
              <w:jc w:val="left"/>
              <w:rPr>
                <w:sz w:val="22"/>
              </w:rPr>
            </w:pPr>
          </w:p>
          <w:p w14:paraId="252F2FC4" w14:textId="77777777" w:rsidR="00F51692" w:rsidRDefault="00F51692" w:rsidP="00AC2A19">
            <w:pPr>
              <w:pStyle w:val="TableRowCentered"/>
              <w:jc w:val="left"/>
              <w:rPr>
                <w:sz w:val="22"/>
              </w:rPr>
            </w:pPr>
          </w:p>
        </w:tc>
      </w:tr>
      <w:tr w:rsidR="00F51692" w14:paraId="08D67083" w14:textId="77777777" w:rsidTr="00AC2A1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31073" w14:textId="77777777" w:rsidR="00F51692" w:rsidRDefault="00F51692" w:rsidP="00AC2A19">
            <w:pPr>
              <w:pStyle w:val="TableRow"/>
              <w:rPr>
                <w:i/>
                <w:sz w:val="22"/>
              </w:rPr>
            </w:pPr>
            <w:r>
              <w:t>Use of</w:t>
            </w:r>
            <w:r>
              <w:rPr>
                <w:spacing w:val="1"/>
              </w:rPr>
              <w:t xml:space="preserve"> </w:t>
            </w:r>
            <w:r>
              <w:t>Study Ladder, Times</w:t>
            </w:r>
            <w:r>
              <w:rPr>
                <w:spacing w:val="-64"/>
              </w:rPr>
              <w:t xml:space="preserve"> </w:t>
            </w:r>
            <w:r>
              <w:t>Table Rock</w:t>
            </w:r>
            <w:r>
              <w:rPr>
                <w:spacing w:val="1"/>
              </w:rPr>
              <w:t xml:space="preserve"> </w:t>
            </w:r>
            <w:r>
              <w:t>Stars and IDL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AF7E5" w14:textId="77777777" w:rsidR="00F51692" w:rsidRDefault="00F51692" w:rsidP="00AC2A19">
            <w:pPr>
              <w:pStyle w:val="TableRowCentered"/>
              <w:jc w:val="left"/>
              <w:rPr>
                <w:sz w:val="22"/>
              </w:rPr>
            </w:pPr>
            <w:r>
              <w:t>Has worked well for the</w:t>
            </w:r>
            <w:r>
              <w:rPr>
                <w:spacing w:val="1"/>
              </w:rPr>
              <w:t xml:space="preserve"> </w:t>
            </w:r>
            <w:r>
              <w:t>last 2 years and is also</w:t>
            </w:r>
            <w:r>
              <w:rPr>
                <w:spacing w:val="1"/>
              </w:rPr>
              <w:t xml:space="preserve"> </w:t>
            </w:r>
            <w:r>
              <w:t>supported by evidence</w:t>
            </w:r>
            <w:r>
              <w:rPr>
                <w:spacing w:val="1"/>
              </w:rPr>
              <w:t xml:space="preserve"> </w:t>
            </w:r>
            <w:r>
              <w:t>from Education</w:t>
            </w:r>
            <w:r>
              <w:rPr>
                <w:spacing w:val="1"/>
              </w:rPr>
              <w:t xml:space="preserve"> </w:t>
            </w:r>
            <w:r>
              <w:t>Endowment Foundation</w:t>
            </w:r>
            <w:r>
              <w:rPr>
                <w:spacing w:val="1"/>
              </w:rPr>
              <w:t xml:space="preserve"> </w:t>
            </w:r>
            <w:r>
              <w:t>(EEF). Effective use and</w:t>
            </w:r>
            <w:r>
              <w:rPr>
                <w:spacing w:val="-64"/>
              </w:rPr>
              <w:t xml:space="preserve"> </w:t>
            </w:r>
            <w:r>
              <w:t>outcomes of TTRS</w:t>
            </w:r>
            <w:r>
              <w:rPr>
                <w:spacing w:val="1"/>
              </w:rPr>
              <w:t xml:space="preserve"> </w:t>
            </w:r>
            <w:r>
              <w:t>reported by other</w:t>
            </w:r>
            <w:r>
              <w:rPr>
                <w:spacing w:val="1"/>
              </w:rPr>
              <w:t xml:space="preserve"> </w:t>
            </w:r>
            <w:r>
              <w:t>schools.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51085" w14:textId="77777777" w:rsidR="00F51692" w:rsidRDefault="00F51692" w:rsidP="00AC2A19">
            <w:pPr>
              <w:pStyle w:val="TableRowCentered"/>
              <w:jc w:val="left"/>
              <w:rPr>
                <w:sz w:val="22"/>
              </w:rPr>
            </w:pPr>
            <w:r>
              <w:rPr>
                <w:sz w:val="22"/>
              </w:rPr>
              <w:t>2,4</w:t>
            </w:r>
          </w:p>
          <w:p w14:paraId="53876966" w14:textId="34C78DD0" w:rsidR="00F51692" w:rsidRDefault="00F51692" w:rsidP="00AC2A19">
            <w:pPr>
              <w:pStyle w:val="TableRowCentered"/>
              <w:jc w:val="left"/>
              <w:rPr>
                <w:sz w:val="22"/>
              </w:rPr>
            </w:pPr>
            <w:r>
              <w:rPr>
                <w:sz w:val="22"/>
              </w:rPr>
              <w:t>£600 for IDL</w:t>
            </w:r>
          </w:p>
          <w:p w14:paraId="0CE358E8" w14:textId="77777777" w:rsidR="00F51692" w:rsidRDefault="00F51692" w:rsidP="00AC2A19">
            <w:pPr>
              <w:pStyle w:val="TableRowCentered"/>
              <w:jc w:val="left"/>
              <w:rPr>
                <w:sz w:val="22"/>
              </w:rPr>
            </w:pPr>
            <w:r>
              <w:rPr>
                <w:sz w:val="22"/>
              </w:rPr>
              <w:t>£157.68 for Timetables Rock Stars</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4714C1BB" w:rsidR="00E66558" w:rsidRDefault="00F43EF8">
      <w:r>
        <w:t>Budgeted cost: £7,000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0344B9" w:rsidRPr="008A3AFB" w14:paraId="6DBAB791" w14:textId="77777777" w:rsidTr="00AC2A1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0972E" w14:textId="77777777" w:rsidR="000344B9" w:rsidRDefault="000344B9" w:rsidP="00AC2A19">
            <w:pPr>
              <w:pStyle w:val="TableRow"/>
            </w:pPr>
            <w:r>
              <w:t>1:1 and small</w:t>
            </w:r>
            <w:r>
              <w:rPr>
                <w:spacing w:val="1"/>
              </w:rPr>
              <w:t xml:space="preserve"> </w:t>
            </w:r>
            <w:r>
              <w:t>group TA led</w:t>
            </w:r>
            <w:r>
              <w:rPr>
                <w:spacing w:val="1"/>
              </w:rPr>
              <w:t xml:space="preserve"> </w:t>
            </w:r>
            <w:r>
              <w:t>provision</w:t>
            </w:r>
            <w:r>
              <w:rPr>
                <w:spacing w:val="-14"/>
              </w:rPr>
              <w:t xml:space="preserve"> </w:t>
            </w:r>
            <w:r>
              <w:t xml:space="preserve">based </w:t>
            </w:r>
            <w:r>
              <w:rPr>
                <w:spacing w:val="-64"/>
              </w:rPr>
              <w:t xml:space="preserve"> </w:t>
            </w:r>
            <w:r>
              <w:t>on teacher</w:t>
            </w:r>
            <w:r>
              <w:rPr>
                <w:spacing w:val="1"/>
              </w:rPr>
              <w:t xml:space="preserve"> </w:t>
            </w:r>
            <w:r>
              <w:t>directed</w:t>
            </w:r>
            <w:r>
              <w:rPr>
                <w:spacing w:val="1"/>
              </w:rPr>
              <w:t xml:space="preserve"> </w:t>
            </w:r>
            <w:r>
              <w:t>activities</w:t>
            </w:r>
            <w:r>
              <w:rPr>
                <w:spacing w:val="1"/>
              </w:rPr>
              <w:t xml:space="preserve"> </w:t>
            </w:r>
            <w:r>
              <w:t>following half-</w:t>
            </w:r>
            <w:r>
              <w:rPr>
                <w:spacing w:val="1"/>
              </w:rPr>
              <w:t xml:space="preserve"> </w:t>
            </w:r>
            <w:r>
              <w:t xml:space="preserve">termly progress </w:t>
            </w:r>
            <w:r>
              <w:rPr>
                <w:spacing w:val="-64"/>
              </w:rPr>
              <w:t xml:space="preserve"> </w:t>
            </w:r>
            <w:r>
              <w:t>review</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4C588" w14:textId="77777777" w:rsidR="000344B9" w:rsidRDefault="000344B9" w:rsidP="00AC2A19">
            <w:pPr>
              <w:pStyle w:val="TableParagraph"/>
              <w:spacing w:before="50"/>
              <w:ind w:right="185"/>
              <w:rPr>
                <w:color w:val="0D0D0D"/>
                <w:sz w:val="24"/>
              </w:rPr>
            </w:pPr>
            <w:r>
              <w:rPr>
                <w:color w:val="0D0D0D"/>
                <w:sz w:val="24"/>
              </w:rPr>
              <w:t>Some children would</w:t>
            </w:r>
            <w:r>
              <w:rPr>
                <w:color w:val="0D0D0D"/>
                <w:spacing w:val="1"/>
                <w:sz w:val="24"/>
              </w:rPr>
              <w:t xml:space="preserve"> </w:t>
            </w:r>
            <w:r>
              <w:rPr>
                <w:color w:val="0D0D0D"/>
                <w:sz w:val="24"/>
              </w:rPr>
              <w:t>benefit from targeted</w:t>
            </w:r>
            <w:r>
              <w:rPr>
                <w:color w:val="0D0D0D"/>
                <w:spacing w:val="1"/>
                <w:sz w:val="24"/>
              </w:rPr>
              <w:t xml:space="preserve"> </w:t>
            </w:r>
            <w:r>
              <w:rPr>
                <w:color w:val="0D0D0D"/>
                <w:sz w:val="24"/>
              </w:rPr>
              <w:t>support to catch up and</w:t>
            </w:r>
            <w:r>
              <w:rPr>
                <w:color w:val="0D0D0D"/>
                <w:spacing w:val="1"/>
                <w:sz w:val="24"/>
              </w:rPr>
              <w:t xml:space="preserve"> </w:t>
            </w:r>
            <w:r>
              <w:rPr>
                <w:color w:val="0D0D0D"/>
                <w:sz w:val="24"/>
              </w:rPr>
              <w:t>‘close the gap’. This</w:t>
            </w:r>
            <w:r>
              <w:rPr>
                <w:color w:val="0D0D0D"/>
                <w:spacing w:val="1"/>
                <w:sz w:val="24"/>
              </w:rPr>
              <w:t xml:space="preserve"> </w:t>
            </w:r>
            <w:r>
              <w:rPr>
                <w:color w:val="0D0D0D"/>
                <w:sz w:val="24"/>
              </w:rPr>
              <w:t>worked</w:t>
            </w:r>
            <w:r>
              <w:rPr>
                <w:color w:val="0D0D0D"/>
                <w:spacing w:val="-5"/>
                <w:sz w:val="24"/>
              </w:rPr>
              <w:t xml:space="preserve"> </w:t>
            </w:r>
            <w:r>
              <w:rPr>
                <w:color w:val="0D0D0D"/>
                <w:sz w:val="24"/>
              </w:rPr>
              <w:t>well</w:t>
            </w:r>
            <w:r>
              <w:rPr>
                <w:color w:val="0D0D0D"/>
                <w:spacing w:val="-6"/>
                <w:sz w:val="24"/>
              </w:rPr>
              <w:t xml:space="preserve"> </w:t>
            </w:r>
            <w:r>
              <w:rPr>
                <w:color w:val="0D0D0D"/>
                <w:sz w:val="24"/>
              </w:rPr>
              <w:t>in</w:t>
            </w:r>
            <w:r>
              <w:rPr>
                <w:color w:val="0D0D0D"/>
                <w:spacing w:val="-6"/>
                <w:sz w:val="24"/>
              </w:rPr>
              <w:t xml:space="preserve"> </w:t>
            </w:r>
            <w:r>
              <w:rPr>
                <w:color w:val="0D0D0D"/>
                <w:sz w:val="24"/>
              </w:rPr>
              <w:t xml:space="preserve">addressing </w:t>
            </w:r>
            <w:r>
              <w:rPr>
                <w:color w:val="0D0D0D"/>
                <w:spacing w:val="-64"/>
                <w:sz w:val="24"/>
              </w:rPr>
              <w:t xml:space="preserve">     </w:t>
            </w:r>
            <w:r>
              <w:rPr>
                <w:color w:val="0D0D0D"/>
                <w:sz w:val="24"/>
              </w:rPr>
              <w:t>gaps in progress with</w:t>
            </w:r>
          </w:p>
          <w:p w14:paraId="3D6ADC21" w14:textId="77777777" w:rsidR="000344B9" w:rsidRDefault="000344B9" w:rsidP="00AC2A19">
            <w:pPr>
              <w:pStyle w:val="TableParagraph"/>
              <w:spacing w:before="50"/>
              <w:ind w:right="185"/>
            </w:pPr>
            <w:r>
              <w:rPr>
                <w:color w:val="0D0D0D"/>
                <w:spacing w:val="1"/>
                <w:sz w:val="24"/>
              </w:rPr>
              <w:t>1:1 children in the past.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BC324" w14:textId="77777777" w:rsidR="000344B9" w:rsidRDefault="000344B9" w:rsidP="00AC2A19">
            <w:pPr>
              <w:pStyle w:val="TableRowCentered"/>
              <w:jc w:val="left"/>
              <w:rPr>
                <w:sz w:val="22"/>
              </w:rPr>
            </w:pPr>
            <w:r>
              <w:rPr>
                <w:sz w:val="22"/>
              </w:rPr>
              <w:t>1,2,3,4</w:t>
            </w:r>
          </w:p>
          <w:p w14:paraId="57CA1E28" w14:textId="014E8396" w:rsidR="000344B9" w:rsidRDefault="000344B9" w:rsidP="00AC2A19">
            <w:r>
              <w:t xml:space="preserve">TA support </w:t>
            </w:r>
          </w:p>
          <w:p w14:paraId="7FF3DBD0" w14:textId="77777777" w:rsidR="000344B9" w:rsidRDefault="000344B9" w:rsidP="00AC2A19">
            <w:pPr>
              <w:pStyle w:val="TableRowCentered"/>
              <w:jc w:val="left"/>
              <w:rPr>
                <w:sz w:val="22"/>
              </w:rPr>
            </w:pPr>
            <w:r>
              <w:rPr>
                <w:sz w:val="22"/>
              </w:rPr>
              <w:t>TA 12.5 hours a week</w:t>
            </w:r>
          </w:p>
          <w:p w14:paraId="4944C15C" w14:textId="55CB676F" w:rsidR="000344B9" w:rsidRPr="008A3AFB" w:rsidRDefault="000344B9" w:rsidP="00F51692"/>
        </w:tc>
      </w:tr>
      <w:tr w:rsidR="000344B9" w14:paraId="013D765F" w14:textId="77777777" w:rsidTr="00AC2A1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12B04" w14:textId="34955599" w:rsidR="000344B9" w:rsidRPr="00AF54BC" w:rsidRDefault="000344B9" w:rsidP="00F43EF8">
            <w:pPr>
              <w:pStyle w:val="TableRow"/>
              <w:rPr>
                <w:iCs/>
                <w:sz w:val="22"/>
              </w:rPr>
            </w:pPr>
            <w:r>
              <w:rPr>
                <w:iCs/>
                <w:sz w:val="22"/>
              </w:rPr>
              <w:t xml:space="preserve">1:1 focused sessions with a </w:t>
            </w:r>
            <w:r w:rsidR="00F43EF8">
              <w:rPr>
                <w:iCs/>
                <w:sz w:val="22"/>
              </w:rPr>
              <w:t>TA</w:t>
            </w:r>
            <w:r>
              <w:rPr>
                <w:iCs/>
                <w:sz w:val="22"/>
              </w:rPr>
              <w:t xml:space="preserve"> to ensure that identified gaps in knowledge/skills are filled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BFD50" w14:textId="71C9C466" w:rsidR="000344B9" w:rsidRDefault="000344B9" w:rsidP="00F43EF8">
            <w:pPr>
              <w:pStyle w:val="TableRowCentered"/>
              <w:jc w:val="left"/>
              <w:rPr>
                <w:sz w:val="22"/>
              </w:rPr>
            </w:pPr>
            <w:r>
              <w:rPr>
                <w:sz w:val="22"/>
              </w:rPr>
              <w:t xml:space="preserve">The use of the initial ‘catch up’ funding has shown that some children benefit from being taught in a different environment and by a different </w:t>
            </w:r>
            <w:r w:rsidR="00F43EF8">
              <w:rPr>
                <w:sz w:val="22"/>
              </w:rPr>
              <w:t>adult</w:t>
            </w:r>
            <w:r>
              <w:rPr>
                <w:sz w:val="22"/>
              </w:rPr>
              <w:t xml:space="preserve"> for specific interventions in our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1BD20" w14:textId="77777777" w:rsidR="000344B9" w:rsidRDefault="000344B9" w:rsidP="00AC2A19">
            <w:pPr>
              <w:pStyle w:val="TableRowCentered"/>
              <w:ind w:left="0"/>
              <w:jc w:val="left"/>
              <w:rPr>
                <w:sz w:val="22"/>
              </w:rPr>
            </w:pPr>
            <w:r>
              <w:rPr>
                <w:sz w:val="22"/>
              </w:rPr>
              <w:t>1,2,3,4</w:t>
            </w:r>
          </w:p>
          <w:p w14:paraId="26B17760" w14:textId="3F4E87FD" w:rsidR="000344B9" w:rsidRDefault="000344B9" w:rsidP="00AC2A19">
            <w:pPr>
              <w:pStyle w:val="TableRowCentered"/>
              <w:ind w:left="0"/>
              <w:jc w:val="left"/>
              <w:rPr>
                <w:sz w:val="22"/>
              </w:rPr>
            </w:pPr>
          </w:p>
        </w:tc>
      </w:tr>
    </w:tbl>
    <w:p w14:paraId="2A7D5531" w14:textId="77777777" w:rsidR="00E66558" w:rsidRDefault="00E66558" w:rsidP="00AA355B"/>
    <w:p w14:paraId="2A7D5532" w14:textId="59A68BC3" w:rsidR="00E66558" w:rsidRPr="00AA355B" w:rsidRDefault="009D71E8" w:rsidP="00AA355B">
      <w:pPr>
        <w:pStyle w:val="Heading3"/>
      </w:pPr>
      <w:r>
        <w:lastRenderedPageBreak/>
        <w:t>Wider strategies (for example, related to attendance, behaviour, wellbeing)</w:t>
      </w:r>
    </w:p>
    <w:p w14:paraId="2A7D5533" w14:textId="6C74F256" w:rsidR="00E66558" w:rsidRDefault="00F43EF8">
      <w:pPr>
        <w:spacing w:before="240" w:after="120"/>
      </w:pPr>
      <w:r>
        <w:t>Budgeted cost: £11,000</w:t>
      </w:r>
    </w:p>
    <w:tbl>
      <w:tblPr>
        <w:tblW w:w="5000" w:type="pct"/>
        <w:tblCellMar>
          <w:left w:w="10" w:type="dxa"/>
          <w:right w:w="10" w:type="dxa"/>
        </w:tblCellMar>
        <w:tblLook w:val="04A0" w:firstRow="1" w:lastRow="0" w:firstColumn="1" w:lastColumn="0" w:noHBand="0" w:noVBand="1"/>
      </w:tblPr>
      <w:tblGrid>
        <w:gridCol w:w="2688"/>
        <w:gridCol w:w="4242"/>
        <w:gridCol w:w="12"/>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gridSpan w:val="2"/>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F51692" w14:paraId="0AB17013" w14:textId="77777777" w:rsidTr="00F5169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77AFC" w14:textId="77777777" w:rsidR="00F51692" w:rsidRDefault="00F51692" w:rsidP="00AC2A19">
            <w:pPr>
              <w:pStyle w:val="TableRow"/>
            </w:pPr>
            <w:r>
              <w:t>No charge for</w:t>
            </w:r>
            <w:r>
              <w:rPr>
                <w:spacing w:val="1"/>
              </w:rPr>
              <w:t xml:space="preserve"> </w:t>
            </w:r>
            <w:r>
              <w:t>children in</w:t>
            </w:r>
            <w:r>
              <w:rPr>
                <w:spacing w:val="1"/>
              </w:rPr>
              <w:t xml:space="preserve"> </w:t>
            </w:r>
            <w:r>
              <w:t>receipt of pupil</w:t>
            </w:r>
            <w:r>
              <w:rPr>
                <w:spacing w:val="-64"/>
              </w:rPr>
              <w:t xml:space="preserve"> </w:t>
            </w:r>
            <w:r>
              <w:t>premium for</w:t>
            </w:r>
            <w:r>
              <w:rPr>
                <w:spacing w:val="1"/>
              </w:rPr>
              <w:t xml:space="preserve"> </w:t>
            </w:r>
            <w:r>
              <w:rPr>
                <w:spacing w:val="-1"/>
              </w:rPr>
              <w:t xml:space="preserve">extra-curricular </w:t>
            </w:r>
            <w:r>
              <w:rPr>
                <w:spacing w:val="-64"/>
              </w:rPr>
              <w:t xml:space="preserve"> </w:t>
            </w:r>
            <w:r>
              <w:t>activities and Breakfast Club offered to ensure breakfast has been given to each child at the start of the day.</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5C5F4" w14:textId="77777777" w:rsidR="00F51692" w:rsidRDefault="00F51692" w:rsidP="00AC2A19">
            <w:pPr>
              <w:pStyle w:val="TableRowCentered"/>
              <w:jc w:val="left"/>
              <w:rPr>
                <w:sz w:val="22"/>
              </w:rPr>
            </w:pPr>
            <w:r>
              <w:t>EEF research indicates</w:t>
            </w:r>
            <w:r>
              <w:rPr>
                <w:spacing w:val="1"/>
              </w:rPr>
              <w:t xml:space="preserve"> </w:t>
            </w:r>
            <w:r>
              <w:t>improved outcomes have</w:t>
            </w:r>
            <w:r>
              <w:rPr>
                <w:spacing w:val="-64"/>
              </w:rPr>
              <w:t xml:space="preserve"> </w:t>
            </w:r>
            <w:r>
              <w:t>been</w:t>
            </w:r>
            <w:r>
              <w:rPr>
                <w:spacing w:val="-4"/>
              </w:rPr>
              <w:t xml:space="preserve"> </w:t>
            </w:r>
            <w:r>
              <w:t>identified</w:t>
            </w:r>
            <w:r>
              <w:rPr>
                <w:spacing w:val="-4"/>
              </w:rPr>
              <w:t xml:space="preserve"> </w:t>
            </w:r>
            <w:r>
              <w:t>in</w:t>
            </w:r>
            <w:r>
              <w:rPr>
                <w:spacing w:val="-3"/>
              </w:rPr>
              <w:t xml:space="preserve"> </w:t>
            </w:r>
            <w:r>
              <w:t>English,</w:t>
            </w:r>
            <w:r>
              <w:rPr>
                <w:spacing w:val="-64"/>
              </w:rPr>
              <w:t xml:space="preserve"> </w:t>
            </w:r>
            <w:r>
              <w:t>mathematics and science</w:t>
            </w:r>
            <w:r>
              <w:rPr>
                <w:spacing w:val="-64"/>
              </w:rPr>
              <w:t xml:space="preserve"> </w:t>
            </w:r>
            <w:r>
              <w:t>learning. On average</w:t>
            </w:r>
            <w:r>
              <w:rPr>
                <w:spacing w:val="1"/>
              </w:rPr>
              <w:t xml:space="preserve"> </w:t>
            </w:r>
            <w:r>
              <w:t>greater effects have been</w:t>
            </w:r>
            <w:r>
              <w:rPr>
                <w:spacing w:val="-64"/>
              </w:rPr>
              <w:t xml:space="preserve"> </w:t>
            </w:r>
            <w:r>
              <w:t>identified for younger</w:t>
            </w:r>
            <w:r>
              <w:rPr>
                <w:spacing w:val="1"/>
              </w:rPr>
              <w:t xml:space="preserve"> </w:t>
            </w:r>
            <w:r>
              <w:t>learners. Widespread</w:t>
            </w:r>
            <w:r>
              <w:rPr>
                <w:spacing w:val="1"/>
              </w:rPr>
              <w:t xml:space="preserve"> </w:t>
            </w:r>
            <w:r>
              <w:t>evidence on positive</w:t>
            </w:r>
            <w:r>
              <w:rPr>
                <w:spacing w:val="1"/>
              </w:rPr>
              <w:t xml:space="preserve"> </w:t>
            </w:r>
            <w:r>
              <w:t>impact</w:t>
            </w:r>
            <w:r>
              <w:rPr>
                <w:spacing w:val="-3"/>
              </w:rPr>
              <w:t xml:space="preserve"> </w:t>
            </w:r>
            <w:r>
              <w:t>on</w:t>
            </w:r>
            <w:r>
              <w:rPr>
                <w:spacing w:val="-2"/>
              </w:rPr>
              <w:t xml:space="preserve"> </w:t>
            </w:r>
            <w:r>
              <w:t>self-esteem.</w:t>
            </w:r>
          </w:p>
        </w:tc>
        <w:tc>
          <w:tcPr>
            <w:tcW w:w="2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7E227" w14:textId="77777777" w:rsidR="00F51692" w:rsidRDefault="00F51692" w:rsidP="00AC2A19">
            <w:pPr>
              <w:pStyle w:val="TableRowCentered"/>
              <w:jc w:val="left"/>
              <w:rPr>
                <w:sz w:val="22"/>
              </w:rPr>
            </w:pPr>
            <w:r>
              <w:rPr>
                <w:sz w:val="22"/>
              </w:rPr>
              <w:t>1,4,5</w:t>
            </w:r>
          </w:p>
          <w:p w14:paraId="40BBDB11" w14:textId="77777777" w:rsidR="00F51692" w:rsidRDefault="00F51692" w:rsidP="00AC2A19">
            <w:pPr>
              <w:pStyle w:val="TableRowCentered"/>
              <w:jc w:val="left"/>
              <w:rPr>
                <w:sz w:val="22"/>
              </w:rPr>
            </w:pPr>
            <w:r>
              <w:rPr>
                <w:sz w:val="22"/>
              </w:rPr>
              <w:t>Piano lessons £546</w:t>
            </w:r>
          </w:p>
          <w:p w14:paraId="01D00068" w14:textId="77777777" w:rsidR="00F51692" w:rsidRDefault="00F51692" w:rsidP="00AC2A19">
            <w:pPr>
              <w:pStyle w:val="TableRowCentered"/>
              <w:jc w:val="left"/>
              <w:rPr>
                <w:sz w:val="22"/>
              </w:rPr>
            </w:pPr>
            <w:r>
              <w:rPr>
                <w:sz w:val="22"/>
              </w:rPr>
              <w:t>Taxi £612</w:t>
            </w:r>
          </w:p>
          <w:p w14:paraId="23AC5878" w14:textId="77777777" w:rsidR="00F51692" w:rsidRDefault="00F51692" w:rsidP="00AC2A19">
            <w:pPr>
              <w:pStyle w:val="TableRowCentered"/>
              <w:jc w:val="left"/>
              <w:rPr>
                <w:sz w:val="22"/>
              </w:rPr>
            </w:pPr>
            <w:r>
              <w:rPr>
                <w:sz w:val="22"/>
              </w:rPr>
              <w:t>Breakfast Club £665</w:t>
            </w:r>
          </w:p>
          <w:p w14:paraId="25CAC066" w14:textId="77777777" w:rsidR="00F51692" w:rsidRDefault="00F51692" w:rsidP="00AC2A19">
            <w:pPr>
              <w:pStyle w:val="TableRowCentered"/>
              <w:jc w:val="left"/>
              <w:rPr>
                <w:sz w:val="22"/>
              </w:rPr>
            </w:pPr>
            <w:r>
              <w:rPr>
                <w:sz w:val="22"/>
              </w:rPr>
              <w:t>Uniform £42</w:t>
            </w:r>
          </w:p>
          <w:p w14:paraId="6E43DA80" w14:textId="77777777" w:rsidR="00F51692" w:rsidRDefault="00F51692" w:rsidP="00AC2A19">
            <w:pPr>
              <w:pStyle w:val="TableRowCentered"/>
              <w:jc w:val="left"/>
              <w:rPr>
                <w:sz w:val="22"/>
              </w:rPr>
            </w:pPr>
            <w:r>
              <w:rPr>
                <w:sz w:val="22"/>
              </w:rPr>
              <w:t>Milk £50</w:t>
            </w:r>
          </w:p>
          <w:p w14:paraId="3C224B59" w14:textId="77777777" w:rsidR="00F51692" w:rsidRDefault="00F51692" w:rsidP="00AC2A19">
            <w:pPr>
              <w:pStyle w:val="TableRowCentered"/>
              <w:jc w:val="left"/>
              <w:rPr>
                <w:sz w:val="22"/>
              </w:rPr>
            </w:pPr>
            <w:r>
              <w:rPr>
                <w:sz w:val="22"/>
              </w:rPr>
              <w:t>School trips £600</w:t>
            </w:r>
          </w:p>
        </w:tc>
      </w:tr>
      <w:tr w:rsidR="00F51692" w14:paraId="2288FB18" w14:textId="77777777" w:rsidTr="00F5169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9491C" w14:textId="0D23CC61" w:rsidR="00F43EF8" w:rsidRPr="00F43EF8" w:rsidRDefault="00F51692" w:rsidP="00F43EF8">
            <w:pPr>
              <w:pStyle w:val="TableParagraph"/>
              <w:ind w:right="204"/>
              <w:rPr>
                <w:sz w:val="24"/>
              </w:rPr>
            </w:pPr>
            <w:r>
              <w:rPr>
                <w:color w:val="0D0D0D"/>
                <w:sz w:val="24"/>
              </w:rPr>
              <w:t>Ensure children</w:t>
            </w:r>
            <w:r>
              <w:rPr>
                <w:color w:val="0D0D0D"/>
                <w:spacing w:val="-64"/>
                <w:sz w:val="24"/>
              </w:rPr>
              <w:t xml:space="preserve"> </w:t>
            </w:r>
            <w:r>
              <w:rPr>
                <w:color w:val="0D0D0D"/>
                <w:sz w:val="24"/>
              </w:rPr>
              <w:t>have access to</w:t>
            </w:r>
            <w:r>
              <w:rPr>
                <w:color w:val="0D0D0D"/>
                <w:spacing w:val="1"/>
                <w:sz w:val="24"/>
              </w:rPr>
              <w:t xml:space="preserve"> </w:t>
            </w:r>
            <w:r>
              <w:rPr>
                <w:color w:val="0D0D0D"/>
                <w:sz w:val="24"/>
              </w:rPr>
              <w:t>experienced emotional</w:t>
            </w:r>
            <w:r>
              <w:rPr>
                <w:color w:val="0D0D0D"/>
                <w:spacing w:val="1"/>
                <w:sz w:val="24"/>
              </w:rPr>
              <w:t xml:space="preserve"> l</w:t>
            </w:r>
            <w:r>
              <w:rPr>
                <w:color w:val="0D0D0D"/>
                <w:sz w:val="24"/>
              </w:rPr>
              <w:t>iteracy</w:t>
            </w:r>
            <w:r>
              <w:rPr>
                <w:color w:val="0D0D0D"/>
                <w:spacing w:val="1"/>
                <w:sz w:val="24"/>
              </w:rPr>
              <w:t xml:space="preserve"> s</w:t>
            </w:r>
            <w:r>
              <w:rPr>
                <w:color w:val="0D0D0D"/>
                <w:sz w:val="24"/>
              </w:rPr>
              <w:t>upport</w:t>
            </w:r>
            <w:r>
              <w:rPr>
                <w:color w:val="0D0D0D"/>
                <w:spacing w:val="1"/>
                <w:sz w:val="24"/>
              </w:rPr>
              <w:t xml:space="preserve"> </w:t>
            </w:r>
            <w:r>
              <w:rPr>
                <w:color w:val="0D0D0D"/>
                <w:sz w:val="24"/>
              </w:rPr>
              <w:t>Assistant. (PW)</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689E6" w14:textId="77777777" w:rsidR="00F51692" w:rsidRDefault="00F51692" w:rsidP="00AC2A19">
            <w:pPr>
              <w:pStyle w:val="TableRowCentered"/>
              <w:jc w:val="left"/>
              <w:rPr>
                <w:sz w:val="22"/>
              </w:rPr>
            </w:pPr>
            <w:r>
              <w:t>Research (See study by</w:t>
            </w:r>
            <w:r>
              <w:rPr>
                <w:spacing w:val="1"/>
              </w:rPr>
              <w:t xml:space="preserve"> </w:t>
            </w:r>
            <w:proofErr w:type="spellStart"/>
            <w:r>
              <w:t>Bowerman</w:t>
            </w:r>
            <w:proofErr w:type="spellEnd"/>
            <w:r>
              <w:t xml:space="preserve"> &amp; Davies,</w:t>
            </w:r>
            <w:r>
              <w:rPr>
                <w:spacing w:val="1"/>
              </w:rPr>
              <w:t xml:space="preserve"> </w:t>
            </w:r>
            <w:r>
              <w:t>Child and Educational</w:t>
            </w:r>
            <w:r>
              <w:rPr>
                <w:spacing w:val="1"/>
              </w:rPr>
              <w:t xml:space="preserve"> </w:t>
            </w:r>
            <w:r>
              <w:t>Psychologists, Cheshire</w:t>
            </w:r>
            <w:r>
              <w:rPr>
                <w:spacing w:val="1"/>
              </w:rPr>
              <w:t xml:space="preserve"> </w:t>
            </w:r>
            <w:r>
              <w:t>West and Chester, Spring</w:t>
            </w:r>
            <w:r>
              <w:rPr>
                <w:spacing w:val="-64"/>
              </w:rPr>
              <w:t xml:space="preserve"> </w:t>
            </w:r>
            <w:r>
              <w:t>2018) suggests positive</w:t>
            </w:r>
            <w:r>
              <w:rPr>
                <w:spacing w:val="1"/>
              </w:rPr>
              <w:t xml:space="preserve"> </w:t>
            </w:r>
            <w:r>
              <w:t>outcomes for LAC</w:t>
            </w:r>
            <w:r>
              <w:rPr>
                <w:spacing w:val="1"/>
              </w:rPr>
              <w:t xml:space="preserve"> </w:t>
            </w:r>
            <w:r>
              <w:t>children in relation to</w:t>
            </w:r>
            <w:r>
              <w:rPr>
                <w:spacing w:val="1"/>
              </w:rPr>
              <w:t xml:space="preserve"> </w:t>
            </w:r>
            <w:r>
              <w:t>access</w:t>
            </w:r>
            <w:r>
              <w:rPr>
                <w:spacing w:val="-1"/>
              </w:rPr>
              <w:t xml:space="preserve"> </w:t>
            </w:r>
            <w:r>
              <w:t>to ELSA.</w:t>
            </w:r>
          </w:p>
        </w:tc>
        <w:tc>
          <w:tcPr>
            <w:tcW w:w="2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4DE0D" w14:textId="77777777" w:rsidR="00F51692" w:rsidRDefault="00F51692" w:rsidP="00AC2A19">
            <w:pPr>
              <w:pStyle w:val="TableRowCentered"/>
              <w:jc w:val="left"/>
              <w:rPr>
                <w:sz w:val="22"/>
              </w:rPr>
            </w:pPr>
            <w:r>
              <w:rPr>
                <w:sz w:val="22"/>
              </w:rPr>
              <w:t>1,4,5</w:t>
            </w:r>
          </w:p>
          <w:p w14:paraId="31F7539E" w14:textId="77777777" w:rsidR="00F51692" w:rsidRDefault="00F51692" w:rsidP="00AC2A19">
            <w:pPr>
              <w:pStyle w:val="TableRowCentered"/>
              <w:jc w:val="left"/>
              <w:rPr>
                <w:sz w:val="22"/>
              </w:rPr>
            </w:pPr>
            <w:r>
              <w:rPr>
                <w:sz w:val="22"/>
              </w:rPr>
              <w:t>12.5 hours a week</w:t>
            </w:r>
          </w:p>
          <w:p w14:paraId="784FA565" w14:textId="77777777" w:rsidR="00F51692" w:rsidRDefault="00F51692" w:rsidP="00AC2A19">
            <w:pPr>
              <w:pStyle w:val="TableRowCentered"/>
              <w:jc w:val="left"/>
              <w:rPr>
                <w:sz w:val="22"/>
              </w:rPr>
            </w:pPr>
            <w:r>
              <w:rPr>
                <w:sz w:val="22"/>
              </w:rPr>
              <w:t>£7425</w:t>
            </w:r>
          </w:p>
        </w:tc>
      </w:tr>
      <w:tr w:rsidR="00F51692" w14:paraId="6BD9DDE8" w14:textId="77777777" w:rsidTr="00F5169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594AB" w14:textId="77777777" w:rsidR="00F51692" w:rsidRDefault="00F51692" w:rsidP="00AC2A19">
            <w:pPr>
              <w:pStyle w:val="TableParagraph"/>
              <w:ind w:right="204"/>
              <w:rPr>
                <w:color w:val="0D0D0D"/>
                <w:sz w:val="24"/>
              </w:rPr>
            </w:pPr>
            <w:r>
              <w:rPr>
                <w:color w:val="0D0D0D"/>
                <w:sz w:val="24"/>
              </w:rPr>
              <w:t>Educational Psychologist assessments to expedite the process to support EHCP applications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552DD" w14:textId="77777777" w:rsidR="00F51692" w:rsidRDefault="00F51692" w:rsidP="00AC2A19">
            <w:pPr>
              <w:pStyle w:val="TableRowCentered"/>
              <w:jc w:val="left"/>
            </w:pPr>
          </w:p>
        </w:tc>
        <w:tc>
          <w:tcPr>
            <w:tcW w:w="2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8D41B" w14:textId="77777777" w:rsidR="00F51692" w:rsidRDefault="00F51692" w:rsidP="00AC2A19">
            <w:pPr>
              <w:pStyle w:val="TableRowCentered"/>
              <w:jc w:val="left"/>
              <w:rPr>
                <w:sz w:val="22"/>
              </w:rPr>
            </w:pPr>
            <w:r>
              <w:rPr>
                <w:sz w:val="22"/>
              </w:rPr>
              <w:t>£300 per child</w:t>
            </w:r>
          </w:p>
          <w:p w14:paraId="4E6DF842" w14:textId="77777777" w:rsidR="00F51692" w:rsidRDefault="00F51692" w:rsidP="00AC2A19">
            <w:pPr>
              <w:pStyle w:val="TableRowCentered"/>
              <w:jc w:val="left"/>
              <w:rPr>
                <w:sz w:val="22"/>
              </w:rPr>
            </w:pPr>
            <w:r>
              <w:rPr>
                <w:sz w:val="22"/>
              </w:rPr>
              <w:t>£1850</w:t>
            </w:r>
          </w:p>
        </w:tc>
      </w:tr>
    </w:tbl>
    <w:p w14:paraId="2A7D5540" w14:textId="77777777" w:rsidR="00E66558" w:rsidRDefault="00E66558">
      <w:pPr>
        <w:spacing w:before="240" w:after="0"/>
        <w:rPr>
          <w:b/>
          <w:bCs/>
          <w:color w:val="104F75"/>
          <w:sz w:val="28"/>
          <w:szCs w:val="28"/>
        </w:rPr>
      </w:pPr>
    </w:p>
    <w:p w14:paraId="2A7D5541" w14:textId="2D77AD16" w:rsidR="00E66558" w:rsidRDefault="009D71E8" w:rsidP="00120AB1">
      <w:r>
        <w:rPr>
          <w:b/>
          <w:bCs/>
          <w:color w:val="104F75"/>
          <w:sz w:val="28"/>
          <w:szCs w:val="28"/>
        </w:rPr>
        <w:t xml:space="preserve">Total budgeted cost: £ </w:t>
      </w:r>
      <w:r w:rsidR="00F43EF8">
        <w:rPr>
          <w:i/>
          <w:iCs/>
          <w:color w:val="104F75"/>
          <w:sz w:val="28"/>
          <w:szCs w:val="28"/>
        </w:rPr>
        <w:t>29,000</w:t>
      </w:r>
    </w:p>
    <w:p w14:paraId="255F1D98" w14:textId="77777777" w:rsidR="00F43EF8" w:rsidRDefault="00F43EF8" w:rsidP="00F43EF8">
      <w:pPr>
        <w:pStyle w:val="Heading1"/>
      </w:pPr>
      <w:r>
        <w:lastRenderedPageBreak/>
        <w:t>Review of outcomes in the previous academic year</w:t>
      </w:r>
    </w:p>
    <w:p w14:paraId="4CFF17A0" w14:textId="77777777" w:rsidR="00F43EF8" w:rsidRDefault="00F43EF8" w:rsidP="00F43EF8">
      <w:pPr>
        <w:pStyle w:val="Heading2"/>
      </w:pPr>
      <w:r>
        <w:t>Pupil premium strategy outcomes</w:t>
      </w:r>
    </w:p>
    <w:p w14:paraId="713A32EF" w14:textId="77777777" w:rsidR="00F43EF8" w:rsidRDefault="00F43EF8" w:rsidP="00F43EF8">
      <w:r>
        <w:t xml:space="preserve">This details the impact that our pupil premium activity had on pupils in the 2021 to 2022 academic year. </w:t>
      </w:r>
    </w:p>
    <w:p w14:paraId="60C0E48C" w14:textId="77777777" w:rsidR="00F43EF8" w:rsidRPr="000C2A5F" w:rsidRDefault="00F43EF8" w:rsidP="00F43EF8">
      <w:r w:rsidRPr="00A90932">
        <w:rPr>
          <w:b/>
          <w:u w:val="single"/>
        </w:rPr>
        <w:t>Pupil Premium Children</w:t>
      </w:r>
      <w:r>
        <w:rPr>
          <w:noProof/>
        </w:rPr>
        <w:drawing>
          <wp:inline distT="0" distB="0" distL="0" distR="0" wp14:anchorId="16594019" wp14:editId="78FCC24A">
            <wp:extent cx="5731510" cy="246860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468605"/>
                    </a:xfrm>
                    <a:prstGeom prst="rect">
                      <a:avLst/>
                    </a:prstGeom>
                  </pic:spPr>
                </pic:pic>
              </a:graphicData>
            </a:graphic>
          </wp:inline>
        </w:drawing>
      </w:r>
      <w:r>
        <w:t xml:space="preserve">N.B </w:t>
      </w:r>
      <w:r>
        <w:rPr>
          <w:b/>
          <w:bCs/>
        </w:rPr>
        <w:t xml:space="preserve">Year 3 </w:t>
      </w:r>
      <w:r w:rsidRPr="00093259">
        <w:rPr>
          <w:b/>
          <w:bCs/>
        </w:rPr>
        <w:t xml:space="preserve">data </w:t>
      </w:r>
      <w:r>
        <w:rPr>
          <w:b/>
          <w:bCs/>
        </w:rPr>
        <w:t xml:space="preserve">shows the attainment for </w:t>
      </w:r>
      <w:r w:rsidRPr="00093259">
        <w:rPr>
          <w:b/>
          <w:bCs/>
        </w:rPr>
        <w:t xml:space="preserve">the cohort </w:t>
      </w:r>
      <w:r>
        <w:rPr>
          <w:b/>
          <w:bCs/>
        </w:rPr>
        <w:t>when they were</w:t>
      </w:r>
      <w:r w:rsidRPr="00093259">
        <w:rPr>
          <w:b/>
          <w:bCs/>
        </w:rPr>
        <w:t xml:space="preserve"> in Year 2.</w:t>
      </w:r>
    </w:p>
    <w:p w14:paraId="630CB416" w14:textId="77777777" w:rsidR="00F43EF8" w:rsidRDefault="00F43EF8" w:rsidP="00F43EF8">
      <w:pPr>
        <w:spacing w:after="0" w:line="240" w:lineRule="auto"/>
      </w:pPr>
      <w:bookmarkStart w:id="18" w:name="_Hlk93231786"/>
      <w:r>
        <w:t>In Reading 67% of the children reached expected or greater depth.</w:t>
      </w:r>
    </w:p>
    <w:p w14:paraId="7965990A" w14:textId="77777777" w:rsidR="00F43EF8" w:rsidRDefault="00F43EF8" w:rsidP="00F43EF8">
      <w:pPr>
        <w:spacing w:after="0" w:line="240" w:lineRule="auto"/>
      </w:pPr>
      <w:r>
        <w:t>In Writing 0% of the children expected standard.</w:t>
      </w:r>
    </w:p>
    <w:p w14:paraId="49AD07CC" w14:textId="77777777" w:rsidR="00F43EF8" w:rsidRDefault="00F43EF8" w:rsidP="00F43EF8">
      <w:pPr>
        <w:spacing w:after="0" w:line="240" w:lineRule="auto"/>
      </w:pPr>
      <w:r>
        <w:t>In Maths 67% of the children reached the expected standard.</w:t>
      </w:r>
    </w:p>
    <w:p w14:paraId="0E10FDFF" w14:textId="77777777" w:rsidR="00F43EF8" w:rsidRDefault="00F43EF8" w:rsidP="00F43EF8">
      <w:pPr>
        <w:spacing w:after="0" w:line="240" w:lineRule="auto"/>
      </w:pPr>
    </w:p>
    <w:p w14:paraId="3CECCDCB" w14:textId="77777777" w:rsidR="00F43EF8" w:rsidRPr="00A90932" w:rsidRDefault="00F43EF8" w:rsidP="00F43EF8">
      <w:pPr>
        <w:spacing w:after="0" w:line="240" w:lineRule="auto"/>
        <w:rPr>
          <w:b/>
          <w:u w:val="single"/>
        </w:rPr>
      </w:pPr>
      <w:r w:rsidRPr="00A90932">
        <w:rPr>
          <w:b/>
          <w:u w:val="single"/>
        </w:rPr>
        <w:t>Compared to the Non-Pupil Premium Children</w:t>
      </w:r>
    </w:p>
    <w:p w14:paraId="639FBA63" w14:textId="77777777" w:rsidR="00F43EF8" w:rsidRDefault="00F43EF8" w:rsidP="00F43EF8">
      <w:pPr>
        <w:spacing w:after="0" w:line="240" w:lineRule="auto"/>
      </w:pPr>
      <w:r>
        <w:rPr>
          <w:noProof/>
        </w:rPr>
        <w:drawing>
          <wp:inline distT="0" distB="0" distL="0" distR="0" wp14:anchorId="13B68E77" wp14:editId="5D842F30">
            <wp:extent cx="5731510" cy="25165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516505"/>
                    </a:xfrm>
                    <a:prstGeom prst="rect">
                      <a:avLst/>
                    </a:prstGeom>
                  </pic:spPr>
                </pic:pic>
              </a:graphicData>
            </a:graphic>
          </wp:inline>
        </w:drawing>
      </w:r>
    </w:p>
    <w:bookmarkEnd w:id="18"/>
    <w:p w14:paraId="01BE5969" w14:textId="77777777" w:rsidR="00F43EF8" w:rsidRDefault="00F43EF8" w:rsidP="00F43EF8">
      <w:pPr>
        <w:spacing w:after="0" w:line="240" w:lineRule="auto"/>
      </w:pPr>
    </w:p>
    <w:p w14:paraId="7E78C4C4" w14:textId="77777777" w:rsidR="00F43EF8" w:rsidRDefault="00F43EF8" w:rsidP="00F43EF8">
      <w:pPr>
        <w:spacing w:after="0" w:line="240" w:lineRule="auto"/>
      </w:pPr>
      <w:r>
        <w:t>In Reading 82% of the children reached expected or greater depth.</w:t>
      </w:r>
    </w:p>
    <w:p w14:paraId="7A21992D" w14:textId="77777777" w:rsidR="00F43EF8" w:rsidRDefault="00F43EF8" w:rsidP="00F43EF8">
      <w:pPr>
        <w:spacing w:after="0" w:line="240" w:lineRule="auto"/>
      </w:pPr>
      <w:r>
        <w:t>In Writing 50% of the children expected standard.</w:t>
      </w:r>
    </w:p>
    <w:p w14:paraId="75FE3B92" w14:textId="77777777" w:rsidR="00F43EF8" w:rsidRDefault="00F43EF8" w:rsidP="00F43EF8">
      <w:pPr>
        <w:spacing w:after="0" w:line="240" w:lineRule="auto"/>
      </w:pPr>
      <w:r>
        <w:t>In Maths 82% of the children reached the expected standard or greater depth.</w:t>
      </w:r>
    </w:p>
    <w:p w14:paraId="3540435B" w14:textId="77777777" w:rsidR="00F43EF8" w:rsidRDefault="00F43EF8" w:rsidP="00F43EF8">
      <w:pPr>
        <w:spacing w:after="0" w:line="240" w:lineRule="auto"/>
        <w:rPr>
          <w:b/>
          <w:bCs/>
        </w:rPr>
      </w:pPr>
      <w:r w:rsidRPr="00093259">
        <w:rPr>
          <w:b/>
          <w:bCs/>
        </w:rPr>
        <w:t>Year 6 cohort.</w:t>
      </w:r>
    </w:p>
    <w:p w14:paraId="7D64C283" w14:textId="77777777" w:rsidR="00F43EF8" w:rsidRDefault="00F43EF8" w:rsidP="00F43EF8">
      <w:pPr>
        <w:spacing w:after="0" w:line="240" w:lineRule="auto"/>
      </w:pPr>
      <w:r>
        <w:t>In Reading 33% WTS</w:t>
      </w:r>
    </w:p>
    <w:p w14:paraId="1D870E3C" w14:textId="77777777" w:rsidR="00F43EF8" w:rsidRDefault="00F43EF8" w:rsidP="00F43EF8">
      <w:pPr>
        <w:spacing w:after="0" w:line="240" w:lineRule="auto"/>
      </w:pPr>
      <w:r>
        <w:lastRenderedPageBreak/>
        <w:t xml:space="preserve">                  33% of the children reached expected standard.</w:t>
      </w:r>
    </w:p>
    <w:p w14:paraId="6139C3F9" w14:textId="77777777" w:rsidR="00F43EF8" w:rsidRPr="00314D3D" w:rsidRDefault="00F43EF8" w:rsidP="00F43EF8">
      <w:pPr>
        <w:spacing w:after="0" w:line="240" w:lineRule="auto"/>
      </w:pPr>
      <w:r>
        <w:t xml:space="preserve">                  </w:t>
      </w:r>
      <w:r w:rsidRPr="00314D3D">
        <w:t>33% of the children reached Greater Depth</w:t>
      </w:r>
    </w:p>
    <w:p w14:paraId="00201FCC" w14:textId="77777777" w:rsidR="00F43EF8" w:rsidRPr="00314D3D" w:rsidRDefault="00F43EF8" w:rsidP="00F43EF8">
      <w:pPr>
        <w:spacing w:after="0" w:line="240" w:lineRule="auto"/>
      </w:pPr>
      <w:r w:rsidRPr="00314D3D">
        <w:t>In Writing 66% WTS</w:t>
      </w:r>
    </w:p>
    <w:p w14:paraId="6B707DA5" w14:textId="77777777" w:rsidR="00F43EF8" w:rsidRPr="00314D3D" w:rsidRDefault="00F43EF8" w:rsidP="00F43EF8">
      <w:pPr>
        <w:spacing w:after="0" w:line="240" w:lineRule="auto"/>
      </w:pPr>
      <w:r w:rsidRPr="00314D3D">
        <w:t xml:space="preserve">                  33% of the children reached expected standard.</w:t>
      </w:r>
    </w:p>
    <w:p w14:paraId="5591070C" w14:textId="77777777" w:rsidR="00F43EF8" w:rsidRDefault="00F43EF8" w:rsidP="00F43EF8">
      <w:pPr>
        <w:spacing w:after="0" w:line="240" w:lineRule="auto"/>
      </w:pPr>
      <w:r>
        <w:t>In Maths 33% WTS</w:t>
      </w:r>
    </w:p>
    <w:p w14:paraId="2A7D5564" w14:textId="7D6B6CA0" w:rsidR="00E66558" w:rsidRDefault="00F43EF8" w:rsidP="00F43EF8">
      <w:pPr>
        <w:spacing w:after="0" w:line="240" w:lineRule="auto"/>
      </w:pPr>
      <w:r>
        <w:t xml:space="preserve">               66% of the children reached the expected standard.</w:t>
      </w:r>
      <w:bookmarkEnd w:id="15"/>
      <w:bookmarkEnd w:id="16"/>
      <w:bookmarkEnd w:id="17"/>
    </w:p>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7C5B" w14:textId="77777777" w:rsidR="00C12746" w:rsidRDefault="00C12746">
      <w:pPr>
        <w:spacing w:after="0" w:line="240" w:lineRule="auto"/>
      </w:pPr>
      <w:r>
        <w:separator/>
      </w:r>
    </w:p>
  </w:endnote>
  <w:endnote w:type="continuationSeparator" w:id="0">
    <w:p w14:paraId="3D0B605C" w14:textId="77777777" w:rsidR="00C12746" w:rsidRDefault="00C12746">
      <w:pPr>
        <w:spacing w:after="0" w:line="240" w:lineRule="auto"/>
      </w:pPr>
      <w:r>
        <w:continuationSeparator/>
      </w:r>
    </w:p>
  </w:endnote>
  <w:endnote w:type="continuationNotice" w:id="1">
    <w:p w14:paraId="5937F05E" w14:textId="77777777" w:rsidR="00C12746" w:rsidRDefault="00C12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01F270D" w:rsidR="00C373EA" w:rsidRDefault="009D71E8">
    <w:pPr>
      <w:pStyle w:val="Footer"/>
      <w:ind w:firstLine="4513"/>
    </w:pPr>
    <w:r>
      <w:fldChar w:fldCharType="begin"/>
    </w:r>
    <w:r>
      <w:instrText xml:space="preserve"> PAGE </w:instrText>
    </w:r>
    <w:r>
      <w:fldChar w:fldCharType="separate"/>
    </w:r>
    <w:r w:rsidR="00D619AD">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CDFE4" w14:textId="77777777" w:rsidR="00C12746" w:rsidRDefault="00C12746">
      <w:pPr>
        <w:spacing w:after="0" w:line="240" w:lineRule="auto"/>
      </w:pPr>
      <w:r>
        <w:separator/>
      </w:r>
    </w:p>
  </w:footnote>
  <w:footnote w:type="continuationSeparator" w:id="0">
    <w:p w14:paraId="527955F0" w14:textId="77777777" w:rsidR="00C12746" w:rsidRDefault="00C12746">
      <w:pPr>
        <w:spacing w:after="0" w:line="240" w:lineRule="auto"/>
      </w:pPr>
      <w:r>
        <w:continuationSeparator/>
      </w:r>
    </w:p>
  </w:footnote>
  <w:footnote w:type="continuationNotice" w:id="1">
    <w:p w14:paraId="7C8694AF" w14:textId="77777777" w:rsidR="00C12746" w:rsidRDefault="00C1274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23729"/>
    <w:rsid w:val="000243B4"/>
    <w:rsid w:val="000344B9"/>
    <w:rsid w:val="000452EB"/>
    <w:rsid w:val="000463AE"/>
    <w:rsid w:val="000507A3"/>
    <w:rsid w:val="00060A62"/>
    <w:rsid w:val="00064366"/>
    <w:rsid w:val="00066B73"/>
    <w:rsid w:val="00071481"/>
    <w:rsid w:val="00075FAE"/>
    <w:rsid w:val="00082F38"/>
    <w:rsid w:val="0008384B"/>
    <w:rsid w:val="0009152F"/>
    <w:rsid w:val="000929EC"/>
    <w:rsid w:val="00093CDE"/>
    <w:rsid w:val="000A6379"/>
    <w:rsid w:val="000D22B0"/>
    <w:rsid w:val="000D35C9"/>
    <w:rsid w:val="000D520C"/>
    <w:rsid w:val="000D6596"/>
    <w:rsid w:val="000E6DF0"/>
    <w:rsid w:val="001037CB"/>
    <w:rsid w:val="0010629E"/>
    <w:rsid w:val="00115538"/>
    <w:rsid w:val="00120AB1"/>
    <w:rsid w:val="00123A7F"/>
    <w:rsid w:val="001278D0"/>
    <w:rsid w:val="00127F72"/>
    <w:rsid w:val="00140646"/>
    <w:rsid w:val="00147A4B"/>
    <w:rsid w:val="001671ED"/>
    <w:rsid w:val="001727FA"/>
    <w:rsid w:val="00173D4C"/>
    <w:rsid w:val="00183218"/>
    <w:rsid w:val="00185988"/>
    <w:rsid w:val="001873B6"/>
    <w:rsid w:val="001901E6"/>
    <w:rsid w:val="00191305"/>
    <w:rsid w:val="00195B55"/>
    <w:rsid w:val="001A2FE8"/>
    <w:rsid w:val="001A33AC"/>
    <w:rsid w:val="001C1C51"/>
    <w:rsid w:val="001E0ECA"/>
    <w:rsid w:val="001E206F"/>
    <w:rsid w:val="001E5750"/>
    <w:rsid w:val="001E7739"/>
    <w:rsid w:val="001F3DB4"/>
    <w:rsid w:val="00204F40"/>
    <w:rsid w:val="00205DEF"/>
    <w:rsid w:val="00216C8A"/>
    <w:rsid w:val="00226317"/>
    <w:rsid w:val="00231539"/>
    <w:rsid w:val="002523E3"/>
    <w:rsid w:val="00266FA5"/>
    <w:rsid w:val="002920F4"/>
    <w:rsid w:val="002940F3"/>
    <w:rsid w:val="00295842"/>
    <w:rsid w:val="002B3574"/>
    <w:rsid w:val="002B6B74"/>
    <w:rsid w:val="002C6AE7"/>
    <w:rsid w:val="002D2D4B"/>
    <w:rsid w:val="002D3805"/>
    <w:rsid w:val="002E66AE"/>
    <w:rsid w:val="002E7763"/>
    <w:rsid w:val="002F5842"/>
    <w:rsid w:val="00306CB7"/>
    <w:rsid w:val="003111F5"/>
    <w:rsid w:val="00336200"/>
    <w:rsid w:val="00337418"/>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81D56"/>
    <w:rsid w:val="00490408"/>
    <w:rsid w:val="004A4C45"/>
    <w:rsid w:val="004B0485"/>
    <w:rsid w:val="004B428E"/>
    <w:rsid w:val="004B4D37"/>
    <w:rsid w:val="004C42F0"/>
    <w:rsid w:val="004E1D73"/>
    <w:rsid w:val="0051286E"/>
    <w:rsid w:val="00516021"/>
    <w:rsid w:val="00516457"/>
    <w:rsid w:val="00520A0C"/>
    <w:rsid w:val="00530E37"/>
    <w:rsid w:val="005464A1"/>
    <w:rsid w:val="00546F12"/>
    <w:rsid w:val="0055339C"/>
    <w:rsid w:val="00562B3C"/>
    <w:rsid w:val="00564E40"/>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71BF"/>
    <w:rsid w:val="00672A7D"/>
    <w:rsid w:val="00681416"/>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02C00"/>
    <w:rsid w:val="00711BE3"/>
    <w:rsid w:val="00724FA7"/>
    <w:rsid w:val="00725415"/>
    <w:rsid w:val="00727505"/>
    <w:rsid w:val="00731581"/>
    <w:rsid w:val="00741B9E"/>
    <w:rsid w:val="00743DAC"/>
    <w:rsid w:val="0075337B"/>
    <w:rsid w:val="00755CD4"/>
    <w:rsid w:val="00757F96"/>
    <w:rsid w:val="00785285"/>
    <w:rsid w:val="0078529D"/>
    <w:rsid w:val="00787DC1"/>
    <w:rsid w:val="0079089F"/>
    <w:rsid w:val="00794070"/>
    <w:rsid w:val="007A713B"/>
    <w:rsid w:val="007B64E5"/>
    <w:rsid w:val="007C2F04"/>
    <w:rsid w:val="007F5B8B"/>
    <w:rsid w:val="00817E9A"/>
    <w:rsid w:val="00830D57"/>
    <w:rsid w:val="00860B07"/>
    <w:rsid w:val="008616F6"/>
    <w:rsid w:val="0086259C"/>
    <w:rsid w:val="00883F24"/>
    <w:rsid w:val="00897E1F"/>
    <w:rsid w:val="008B2CB4"/>
    <w:rsid w:val="008B6404"/>
    <w:rsid w:val="008C2C21"/>
    <w:rsid w:val="008C7DD3"/>
    <w:rsid w:val="008E000B"/>
    <w:rsid w:val="008E2926"/>
    <w:rsid w:val="008E35C6"/>
    <w:rsid w:val="008E3F49"/>
    <w:rsid w:val="008F243B"/>
    <w:rsid w:val="008F4675"/>
    <w:rsid w:val="00904A66"/>
    <w:rsid w:val="0092287F"/>
    <w:rsid w:val="0092495B"/>
    <w:rsid w:val="0092660E"/>
    <w:rsid w:val="00936519"/>
    <w:rsid w:val="00941DA3"/>
    <w:rsid w:val="00942C0C"/>
    <w:rsid w:val="009539E3"/>
    <w:rsid w:val="00954A5E"/>
    <w:rsid w:val="009551B2"/>
    <w:rsid w:val="00964625"/>
    <w:rsid w:val="00981C1D"/>
    <w:rsid w:val="0099109C"/>
    <w:rsid w:val="009936DB"/>
    <w:rsid w:val="00993CFC"/>
    <w:rsid w:val="009A1DC2"/>
    <w:rsid w:val="009C0914"/>
    <w:rsid w:val="009C27E5"/>
    <w:rsid w:val="009D71E8"/>
    <w:rsid w:val="009E104B"/>
    <w:rsid w:val="009E7DE4"/>
    <w:rsid w:val="009F3BBD"/>
    <w:rsid w:val="00A063DD"/>
    <w:rsid w:val="00A112B5"/>
    <w:rsid w:val="00A14EEA"/>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D7B5A"/>
    <w:rsid w:val="00AE229F"/>
    <w:rsid w:val="00AF5E20"/>
    <w:rsid w:val="00B002FA"/>
    <w:rsid w:val="00B00327"/>
    <w:rsid w:val="00B024B3"/>
    <w:rsid w:val="00B11DE8"/>
    <w:rsid w:val="00B179ED"/>
    <w:rsid w:val="00B20E18"/>
    <w:rsid w:val="00B572C4"/>
    <w:rsid w:val="00B60858"/>
    <w:rsid w:val="00B74D4E"/>
    <w:rsid w:val="00B80219"/>
    <w:rsid w:val="00BA19A5"/>
    <w:rsid w:val="00BC67F6"/>
    <w:rsid w:val="00BD2004"/>
    <w:rsid w:val="00BD4B12"/>
    <w:rsid w:val="00BE2F92"/>
    <w:rsid w:val="00BF0D5F"/>
    <w:rsid w:val="00C11EB4"/>
    <w:rsid w:val="00C12746"/>
    <w:rsid w:val="00C25827"/>
    <w:rsid w:val="00C31BB8"/>
    <w:rsid w:val="00C373EA"/>
    <w:rsid w:val="00C621C1"/>
    <w:rsid w:val="00C62989"/>
    <w:rsid w:val="00C65CBB"/>
    <w:rsid w:val="00C80F37"/>
    <w:rsid w:val="00C97A7F"/>
    <w:rsid w:val="00CB5B17"/>
    <w:rsid w:val="00CC4443"/>
    <w:rsid w:val="00CC5CAF"/>
    <w:rsid w:val="00D06874"/>
    <w:rsid w:val="00D173F7"/>
    <w:rsid w:val="00D20203"/>
    <w:rsid w:val="00D204E0"/>
    <w:rsid w:val="00D21354"/>
    <w:rsid w:val="00D22400"/>
    <w:rsid w:val="00D278BA"/>
    <w:rsid w:val="00D33FE5"/>
    <w:rsid w:val="00D3578A"/>
    <w:rsid w:val="00D4463C"/>
    <w:rsid w:val="00D501EE"/>
    <w:rsid w:val="00D517DC"/>
    <w:rsid w:val="00D5590D"/>
    <w:rsid w:val="00D618E4"/>
    <w:rsid w:val="00D619AD"/>
    <w:rsid w:val="00D61DA5"/>
    <w:rsid w:val="00D875ED"/>
    <w:rsid w:val="00D877D0"/>
    <w:rsid w:val="00D90013"/>
    <w:rsid w:val="00D91B9C"/>
    <w:rsid w:val="00D92C1B"/>
    <w:rsid w:val="00D94CC7"/>
    <w:rsid w:val="00DA1AF4"/>
    <w:rsid w:val="00DB0C60"/>
    <w:rsid w:val="00DC641A"/>
    <w:rsid w:val="00DD6B7D"/>
    <w:rsid w:val="00DD6E14"/>
    <w:rsid w:val="00DE15AC"/>
    <w:rsid w:val="00E061EC"/>
    <w:rsid w:val="00E13E51"/>
    <w:rsid w:val="00E43EAD"/>
    <w:rsid w:val="00E62DCB"/>
    <w:rsid w:val="00E651DD"/>
    <w:rsid w:val="00E66558"/>
    <w:rsid w:val="00E70D81"/>
    <w:rsid w:val="00E726A6"/>
    <w:rsid w:val="00E86F05"/>
    <w:rsid w:val="00EA3A2A"/>
    <w:rsid w:val="00EB4556"/>
    <w:rsid w:val="00EB64C8"/>
    <w:rsid w:val="00ED5108"/>
    <w:rsid w:val="00F012CA"/>
    <w:rsid w:val="00F01752"/>
    <w:rsid w:val="00F0355A"/>
    <w:rsid w:val="00F24A7E"/>
    <w:rsid w:val="00F33DC0"/>
    <w:rsid w:val="00F43EF8"/>
    <w:rsid w:val="00F51692"/>
    <w:rsid w:val="00F62587"/>
    <w:rsid w:val="00F63E9E"/>
    <w:rsid w:val="00F76843"/>
    <w:rsid w:val="00F776E1"/>
    <w:rsid w:val="00F925EB"/>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44B9"/>
    <w:pPr>
      <w:widowControl w:val="0"/>
      <w:suppressAutoHyphens w:val="0"/>
      <w:autoSpaceDE w:val="0"/>
      <w:spacing w:before="55" w:after="0" w:line="240" w:lineRule="auto"/>
      <w:ind w:left="168"/>
    </w:pPr>
    <w:rPr>
      <w:rFonts w:eastAsia="Arial" w:cs="Arial"/>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C Ritchie</cp:lastModifiedBy>
  <cp:revision>4</cp:revision>
  <cp:lastPrinted>2014-09-17T21:26:00Z</cp:lastPrinted>
  <dcterms:created xsi:type="dcterms:W3CDTF">2023-05-04T10:40:00Z</dcterms:created>
  <dcterms:modified xsi:type="dcterms:W3CDTF">2023-05-11T12:45:00Z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